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580AC" w14:textId="6B4DC44E" w:rsidR="00045D4E" w:rsidRDefault="00045D4E" w:rsidP="00BB6D96">
      <w:pPr>
        <w:pStyle w:val="msolistparagraph0"/>
        <w:spacing w:before="0" w:beforeAutospacing="0" w:after="0" w:afterAutospacing="0"/>
        <w:jc w:val="both"/>
      </w:pPr>
      <w:r>
        <w:rPr>
          <w:rFonts w:ascii="Arial" w:hAnsi="Arial" w:cs="Arial"/>
          <w:b/>
          <w:sz w:val="32"/>
          <w:szCs w:val="32"/>
        </w:rPr>
        <w:t xml:space="preserve">PŘÍLOHA č. </w:t>
      </w:r>
      <w:r w:rsidR="003478F9">
        <w:rPr>
          <w:rFonts w:ascii="Arial" w:hAnsi="Arial" w:cs="Arial"/>
          <w:b/>
          <w:sz w:val="32"/>
          <w:szCs w:val="32"/>
        </w:rPr>
        <w:t>7</w:t>
      </w:r>
      <w:r w:rsidR="00BC584C">
        <w:rPr>
          <w:rFonts w:ascii="Arial" w:hAnsi="Arial" w:cs="Arial"/>
          <w:b/>
          <w:sz w:val="32"/>
          <w:szCs w:val="32"/>
        </w:rPr>
        <w:t>:</w:t>
      </w:r>
    </w:p>
    <w:p w14:paraId="2BB62CFD" w14:textId="58B36E6D" w:rsidR="00045D4E" w:rsidRPr="003478F9" w:rsidRDefault="00045D4E" w:rsidP="00D16D9A">
      <w:pPr>
        <w:pStyle w:val="Nzev"/>
        <w:spacing w:after="120"/>
        <w:rPr>
          <w:lang w:val="cs-CZ"/>
        </w:rPr>
      </w:pPr>
      <w:r>
        <w:t>Obchodní podmínky</w:t>
      </w:r>
      <w:r w:rsidR="001E766E">
        <w:t xml:space="preserve"> </w:t>
      </w:r>
      <w:r w:rsidR="003478F9">
        <w:rPr>
          <w:lang w:val="cs-CZ"/>
        </w:rPr>
        <w:t>– část 1</w:t>
      </w:r>
    </w:p>
    <w:p w14:paraId="06E8C2FA" w14:textId="77777777" w:rsidR="00045D4E" w:rsidRDefault="00045D4E" w:rsidP="00D16D9A">
      <w:pPr>
        <w:pStyle w:val="Nzev"/>
        <w:spacing w:after="120"/>
        <w:jc w:val="both"/>
        <w:rPr>
          <w:b w:val="0"/>
          <w:bCs w:val="0"/>
          <w:color w:val="auto"/>
          <w:spacing w:val="0"/>
          <w:sz w:val="22"/>
        </w:rPr>
      </w:pPr>
      <w:r>
        <w:rPr>
          <w:b w:val="0"/>
          <w:bCs w:val="0"/>
          <w:color w:val="auto"/>
          <w:spacing w:val="0"/>
          <w:sz w:val="22"/>
        </w:rPr>
        <w:t xml:space="preserve">Tyto obchodní podmínky je </w:t>
      </w:r>
      <w:r w:rsidR="002632E8">
        <w:rPr>
          <w:b w:val="0"/>
          <w:bCs w:val="0"/>
          <w:color w:val="auto"/>
          <w:spacing w:val="0"/>
          <w:sz w:val="22"/>
          <w:lang w:val="cs-CZ"/>
        </w:rPr>
        <w:t>účastník řízení</w:t>
      </w:r>
      <w:r>
        <w:rPr>
          <w:b w:val="0"/>
          <w:bCs w:val="0"/>
          <w:color w:val="auto"/>
          <w:spacing w:val="0"/>
          <w:sz w:val="22"/>
        </w:rPr>
        <w:t xml:space="preserve"> povinen zapracovat do návrhu smlouvy předkládané jako nabídka na realizaci veřejné zakázky dle </w:t>
      </w:r>
      <w:r w:rsidR="00910695">
        <w:rPr>
          <w:b w:val="0"/>
          <w:bCs w:val="0"/>
          <w:color w:val="auto"/>
          <w:spacing w:val="0"/>
          <w:sz w:val="22"/>
          <w:lang w:val="cs-CZ"/>
        </w:rPr>
        <w:t>těchto zadávacích podmínek</w:t>
      </w:r>
      <w:r>
        <w:rPr>
          <w:b w:val="0"/>
          <w:bCs w:val="0"/>
          <w:color w:val="auto"/>
          <w:spacing w:val="0"/>
          <w:sz w:val="22"/>
        </w:rPr>
        <w:t xml:space="preserve">. Obsah obchodních podmínek může </w:t>
      </w:r>
      <w:r w:rsidR="00A945B2">
        <w:rPr>
          <w:b w:val="0"/>
          <w:bCs w:val="0"/>
          <w:color w:val="auto"/>
          <w:spacing w:val="0"/>
          <w:sz w:val="22"/>
          <w:lang w:val="cs-CZ"/>
        </w:rPr>
        <w:t>účastník řízení</w:t>
      </w:r>
      <w:r>
        <w:rPr>
          <w:b w:val="0"/>
          <w:bCs w:val="0"/>
          <w:color w:val="auto"/>
          <w:spacing w:val="0"/>
          <w:sz w:val="22"/>
        </w:rPr>
        <w:t xml:space="preserve"> při zpracování návrhu smlouvy měnit či doplnit pouze v těch částech, kde to vyplývá z textu obchodních podmínek.</w:t>
      </w:r>
    </w:p>
    <w:p w14:paraId="2A8C94DD" w14:textId="77777777" w:rsidR="001959DA" w:rsidRDefault="001959DA" w:rsidP="003B4D05">
      <w:pPr>
        <w:spacing w:before="120"/>
        <w:jc w:val="center"/>
        <w:rPr>
          <w:rFonts w:ascii="Arial" w:hAnsi="Arial" w:cs="Arial"/>
          <w:b/>
          <w:bCs/>
          <w:sz w:val="28"/>
          <w:szCs w:val="28"/>
          <w:lang w:val="x-none" w:eastAsia="x-none"/>
        </w:rPr>
      </w:pPr>
    </w:p>
    <w:p w14:paraId="6E37A3EB" w14:textId="77777777" w:rsidR="001959DA" w:rsidRPr="00AC7C69" w:rsidRDefault="00AC7C69" w:rsidP="003B4D05">
      <w:pPr>
        <w:spacing w:before="120"/>
        <w:jc w:val="center"/>
        <w:rPr>
          <w:rFonts w:ascii="Arial" w:hAnsi="Arial" w:cs="Arial"/>
          <w:b/>
          <w:bCs/>
          <w:sz w:val="28"/>
          <w:szCs w:val="28"/>
          <w:lang w:eastAsia="x-none"/>
        </w:rPr>
      </w:pPr>
      <w:r w:rsidRPr="00AC7C69">
        <w:rPr>
          <w:rFonts w:ascii="Arial" w:hAnsi="Arial" w:cs="Arial"/>
          <w:b/>
          <w:sz w:val="28"/>
          <w:szCs w:val="28"/>
        </w:rPr>
        <w:t>SMLOUVA O PROVEDENÍ VEŘEJNÉ ZAKÁZKY NA SLUŽBY</w:t>
      </w:r>
    </w:p>
    <w:p w14:paraId="67987311" w14:textId="0F41045C" w:rsidR="003B4D05" w:rsidRPr="00284AD9" w:rsidRDefault="003B4D05" w:rsidP="003B4D05">
      <w:pPr>
        <w:spacing w:before="120"/>
        <w:jc w:val="center"/>
        <w:rPr>
          <w:rFonts w:ascii="Arial" w:hAnsi="Arial" w:cs="Arial"/>
          <w:b/>
          <w:sz w:val="28"/>
          <w:szCs w:val="28"/>
          <w:lang w:eastAsia="x-none"/>
        </w:rPr>
      </w:pPr>
      <w:r w:rsidRPr="00623DB2" w:rsidDel="008942D1">
        <w:rPr>
          <w:rFonts w:ascii="Calibri" w:hAnsi="Calibri"/>
          <w:b/>
          <w:bCs/>
          <w:sz w:val="28"/>
          <w:szCs w:val="28"/>
          <w:lang w:val="x-none" w:eastAsia="x-none"/>
        </w:rPr>
        <w:t xml:space="preserve"> </w:t>
      </w:r>
      <w:r w:rsidRPr="007C1B49">
        <w:rPr>
          <w:rFonts w:ascii="Arial" w:hAnsi="Arial" w:cs="Arial"/>
          <w:b/>
          <w:sz w:val="28"/>
          <w:szCs w:val="28"/>
        </w:rPr>
        <w:t>„</w:t>
      </w:r>
      <w:r w:rsidR="00C431BA" w:rsidRPr="00F92C37">
        <w:rPr>
          <w:rFonts w:ascii="Arial" w:hAnsi="Arial" w:cs="Arial"/>
          <w:b/>
        </w:rPr>
        <w:t xml:space="preserve">Dětský domov Jemnice – </w:t>
      </w:r>
      <w:r w:rsidR="00C431BA">
        <w:rPr>
          <w:rFonts w:ascii="Arial" w:hAnsi="Arial" w:cs="Arial"/>
          <w:b/>
        </w:rPr>
        <w:t xml:space="preserve">Hlavní pracoviště, ulice Třešňová - úspory energií </w:t>
      </w:r>
      <w:r w:rsidR="00C431BA" w:rsidRPr="004714DB">
        <w:rPr>
          <w:rFonts w:ascii="Arial" w:hAnsi="Arial" w:cs="Arial"/>
          <w:b/>
        </w:rPr>
        <w:t>– projektová dokumentace</w:t>
      </w:r>
      <w:r w:rsidR="00C431BA">
        <w:rPr>
          <w:rStyle w:val="Odkaznakoment"/>
        </w:rPr>
        <w:t/>
      </w:r>
      <w:r>
        <w:rPr>
          <w:rFonts w:ascii="Arial" w:hAnsi="Arial" w:cs="Arial"/>
          <w:b/>
          <w:sz w:val="28"/>
          <w:szCs w:val="28"/>
          <w:lang w:eastAsia="x-none"/>
        </w:rPr>
        <w:t>“</w:t>
      </w:r>
    </w:p>
    <w:p w14:paraId="5E834763" w14:textId="77777777" w:rsidR="003B4D05" w:rsidRDefault="003B4D05" w:rsidP="001959DA">
      <w:pPr>
        <w:pStyle w:val="Zkladntext"/>
        <w:spacing w:after="0"/>
        <w:jc w:val="center"/>
        <w:rPr>
          <w:rFonts w:ascii="Arial" w:hAnsi="Arial" w:cs="Arial"/>
          <w:i/>
          <w:szCs w:val="22"/>
          <w:lang w:val="cs-CZ"/>
        </w:rPr>
      </w:pPr>
      <w:r w:rsidRPr="001959DA">
        <w:rPr>
          <w:rFonts w:ascii="Arial" w:hAnsi="Arial"/>
          <w:i/>
          <w:iCs/>
          <w:color w:val="000000"/>
          <w:szCs w:val="22"/>
          <w:lang w:eastAsia="en-US"/>
        </w:rPr>
        <w:t xml:space="preserve">uzavřená </w:t>
      </w:r>
      <w:r w:rsidRPr="001959DA">
        <w:rPr>
          <w:rFonts w:ascii="Arial" w:hAnsi="Arial" w:cs="Arial"/>
          <w:i/>
          <w:szCs w:val="22"/>
        </w:rPr>
        <w:t>podle</w:t>
      </w:r>
      <w:r w:rsidRPr="001959DA">
        <w:rPr>
          <w:rFonts w:ascii="Arial" w:hAnsi="Arial"/>
          <w:i/>
          <w:iCs/>
          <w:color w:val="000000"/>
          <w:szCs w:val="22"/>
          <w:lang w:eastAsia="en-US"/>
        </w:rPr>
        <w:t xml:space="preserve"> ustanovení</w:t>
      </w:r>
      <w:r w:rsidRPr="001959DA">
        <w:rPr>
          <w:rFonts w:ascii="Arial" w:hAnsi="Arial"/>
          <w:i/>
          <w:iCs/>
          <w:color w:val="000000"/>
          <w:sz w:val="20"/>
          <w:lang w:eastAsia="en-US"/>
        </w:rPr>
        <w:t xml:space="preserve"> </w:t>
      </w:r>
      <w:r w:rsidRPr="001959DA">
        <w:rPr>
          <w:rFonts w:ascii="Arial" w:hAnsi="Arial" w:cs="Arial"/>
          <w:i/>
          <w:szCs w:val="22"/>
        </w:rPr>
        <w:t xml:space="preserve">§ 2586 a násl. </w:t>
      </w:r>
      <w:r w:rsidR="001959DA" w:rsidRPr="001959DA">
        <w:rPr>
          <w:rFonts w:ascii="Arial" w:hAnsi="Arial" w:cs="Arial"/>
          <w:i/>
          <w:szCs w:val="22"/>
          <w:lang w:val="cs-CZ"/>
        </w:rPr>
        <w:t xml:space="preserve">zákona č. 89/2012 Sb., </w:t>
      </w:r>
      <w:r w:rsidR="001959DA" w:rsidRPr="001959DA">
        <w:rPr>
          <w:rFonts w:ascii="Arial" w:hAnsi="Arial" w:cs="Arial"/>
          <w:i/>
          <w:szCs w:val="22"/>
        </w:rPr>
        <w:t xml:space="preserve">občanský zákoník, ve znění pozdějších předpisů (dále jen </w:t>
      </w:r>
      <w:r w:rsidR="001959DA" w:rsidRPr="001959DA">
        <w:rPr>
          <w:rFonts w:ascii="Arial" w:hAnsi="Arial" w:cs="Arial"/>
          <w:i/>
          <w:szCs w:val="22"/>
          <w:lang w:val="cs-CZ"/>
        </w:rPr>
        <w:t>„občanský zákoník“)</w:t>
      </w:r>
    </w:p>
    <w:p w14:paraId="6D56969A" w14:textId="77777777" w:rsidR="00530FD3" w:rsidRPr="00CB3C9F" w:rsidRDefault="00530FD3" w:rsidP="001959DA">
      <w:pPr>
        <w:pStyle w:val="Zkladntext"/>
        <w:spacing w:after="0"/>
        <w:jc w:val="center"/>
        <w:rPr>
          <w:rFonts w:ascii="Arial" w:hAnsi="Arial" w:cs="Arial"/>
          <w:szCs w:val="22"/>
          <w:lang w:val="cs-CZ"/>
        </w:rPr>
      </w:pPr>
      <w:r w:rsidRPr="00CB3C9F">
        <w:rPr>
          <w:rFonts w:ascii="Arial" w:hAnsi="Arial" w:cs="Arial"/>
          <w:szCs w:val="22"/>
          <w:lang w:val="cs-CZ"/>
        </w:rPr>
        <w:t>ID</w:t>
      </w:r>
    </w:p>
    <w:p w14:paraId="2DDC7288" w14:textId="77777777" w:rsidR="003B4D05" w:rsidRPr="00B91A86" w:rsidRDefault="003B4D05" w:rsidP="003B4D05">
      <w:pPr>
        <w:pStyle w:val="Nadpis4"/>
        <w:spacing w:after="0"/>
        <w:jc w:val="center"/>
        <w:rPr>
          <w:rFonts w:ascii="Arial" w:hAnsi="Arial" w:cs="Arial"/>
          <w:sz w:val="22"/>
          <w:szCs w:val="22"/>
        </w:rPr>
      </w:pPr>
      <w:r>
        <w:rPr>
          <w:rFonts w:ascii="Arial" w:hAnsi="Arial" w:cs="Arial"/>
          <w:sz w:val="22"/>
          <w:szCs w:val="22"/>
          <w:lang w:val="cs-CZ"/>
        </w:rPr>
        <w:t xml:space="preserve">Čl. </w:t>
      </w:r>
      <w:r w:rsidRPr="00B91A86">
        <w:rPr>
          <w:rFonts w:ascii="Arial" w:hAnsi="Arial" w:cs="Arial"/>
          <w:sz w:val="22"/>
          <w:szCs w:val="22"/>
        </w:rPr>
        <w:t>1 Smluvní strany</w:t>
      </w:r>
    </w:p>
    <w:p w14:paraId="7D228420" w14:textId="77777777" w:rsidR="003B4D05" w:rsidRPr="00B91A86" w:rsidRDefault="003B4D05" w:rsidP="003B4D05">
      <w:pPr>
        <w:pStyle w:val="Nadpis3"/>
        <w:rPr>
          <w:rFonts w:cs="Arial"/>
          <w:b w:val="0"/>
          <w:i/>
          <w:sz w:val="22"/>
          <w:szCs w:val="22"/>
        </w:rPr>
      </w:pPr>
    </w:p>
    <w:p w14:paraId="3033ACB9" w14:textId="77777777" w:rsidR="00530FD3" w:rsidRPr="00530FD3" w:rsidRDefault="00530FD3" w:rsidP="00530FD3">
      <w:pPr>
        <w:keepNext/>
        <w:overflowPunct w:val="0"/>
        <w:autoSpaceDE w:val="0"/>
        <w:autoSpaceDN w:val="0"/>
        <w:adjustRightInd w:val="0"/>
        <w:textAlignment w:val="baseline"/>
        <w:outlineLvl w:val="2"/>
        <w:rPr>
          <w:rFonts w:ascii="Arial" w:hAnsi="Arial" w:cs="Arial"/>
          <w:b/>
          <w:sz w:val="22"/>
          <w:szCs w:val="22"/>
        </w:rPr>
      </w:pPr>
      <w:r w:rsidRPr="00530FD3">
        <w:rPr>
          <w:rFonts w:ascii="Arial" w:hAnsi="Arial" w:cs="Arial"/>
          <w:b/>
          <w:sz w:val="22"/>
          <w:szCs w:val="22"/>
        </w:rPr>
        <w:t>Objednatel:</w:t>
      </w:r>
      <w:r w:rsidRPr="00530FD3">
        <w:rPr>
          <w:rFonts w:ascii="Arial" w:hAnsi="Arial" w:cs="Arial"/>
          <w:b/>
          <w:sz w:val="22"/>
          <w:szCs w:val="22"/>
        </w:rPr>
        <w:tab/>
      </w:r>
      <w:r w:rsidRPr="00530FD3">
        <w:rPr>
          <w:rFonts w:ascii="Arial" w:hAnsi="Arial" w:cs="Arial"/>
          <w:b/>
          <w:sz w:val="22"/>
          <w:szCs w:val="22"/>
        </w:rPr>
        <w:tab/>
        <w:t>Kraj Vysočina</w:t>
      </w:r>
    </w:p>
    <w:p w14:paraId="4975FAAA"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se sídlem:</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Žižkova 1882/57, 586 01 Jihlava</w:t>
      </w:r>
    </w:p>
    <w:p w14:paraId="4E1E3435"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zastoupený:</w:t>
      </w:r>
      <w:r w:rsidRPr="00530FD3">
        <w:rPr>
          <w:rFonts w:ascii="Arial" w:hAnsi="Arial" w:cs="Arial"/>
          <w:sz w:val="22"/>
          <w:szCs w:val="22"/>
        </w:rPr>
        <w:tab/>
      </w:r>
      <w:r w:rsidRPr="00530FD3">
        <w:rPr>
          <w:rFonts w:ascii="Arial" w:hAnsi="Arial" w:cs="Arial"/>
          <w:sz w:val="22"/>
          <w:szCs w:val="22"/>
        </w:rPr>
        <w:tab/>
        <w:t>Mgr. Vítězslavem Schrekem, MBA, hejtmanem kraje</w:t>
      </w:r>
    </w:p>
    <w:p w14:paraId="77C5B708" w14:textId="5AFEBE5C" w:rsidR="00530FD3" w:rsidRPr="00530FD3" w:rsidRDefault="00530FD3" w:rsidP="00530FD3">
      <w:pPr>
        <w:overflowPunct w:val="0"/>
        <w:autoSpaceDE w:val="0"/>
        <w:autoSpaceDN w:val="0"/>
        <w:adjustRightInd w:val="0"/>
        <w:ind w:left="3119" w:hanging="3119"/>
        <w:textAlignment w:val="baseline"/>
        <w:rPr>
          <w:rFonts w:ascii="Arial" w:hAnsi="Arial" w:cs="Arial"/>
          <w:sz w:val="22"/>
          <w:szCs w:val="22"/>
        </w:rPr>
      </w:pPr>
      <w:r w:rsidRPr="00530FD3">
        <w:rPr>
          <w:rFonts w:ascii="Arial" w:hAnsi="Arial" w:cs="Arial"/>
          <w:sz w:val="22"/>
          <w:szCs w:val="22"/>
        </w:rPr>
        <w:t>zástupce pro věci smluvní:</w:t>
      </w:r>
      <w:r w:rsidRPr="00530FD3">
        <w:rPr>
          <w:rFonts w:ascii="Arial" w:hAnsi="Arial" w:cs="Arial"/>
          <w:sz w:val="22"/>
          <w:szCs w:val="22"/>
        </w:rPr>
        <w:tab/>
      </w:r>
      <w:r>
        <w:rPr>
          <w:rFonts w:ascii="Arial" w:hAnsi="Arial" w:cs="Arial"/>
          <w:sz w:val="22"/>
          <w:szCs w:val="22"/>
        </w:rPr>
        <w:t xml:space="preserve"> </w:t>
      </w:r>
      <w:r w:rsidRPr="00530FD3">
        <w:rPr>
          <w:rFonts w:ascii="Arial" w:hAnsi="Arial" w:cs="Arial"/>
          <w:sz w:val="22"/>
          <w:szCs w:val="22"/>
        </w:rPr>
        <w:t>Mgr. Vítěz</w:t>
      </w:r>
      <w:r w:rsidR="00C92BF5">
        <w:rPr>
          <w:rFonts w:ascii="Arial" w:hAnsi="Arial" w:cs="Arial"/>
          <w:sz w:val="22"/>
          <w:szCs w:val="22"/>
        </w:rPr>
        <w:t>slav Schrek, MBA, hejtman kraje</w:t>
      </w:r>
      <w:r w:rsidRPr="00530FD3">
        <w:rPr>
          <w:rFonts w:ascii="Arial" w:hAnsi="Arial" w:cs="Arial"/>
          <w:sz w:val="22"/>
          <w:szCs w:val="22"/>
        </w:rPr>
        <w:t xml:space="preserve"> </w:t>
      </w:r>
      <w:r w:rsidRPr="00530FD3">
        <w:rPr>
          <w:rFonts w:ascii="Arial" w:hAnsi="Arial" w:cs="Arial"/>
          <w:sz w:val="22"/>
          <w:szCs w:val="22"/>
        </w:rPr>
        <w:br/>
      </w:r>
      <w:r>
        <w:rPr>
          <w:rFonts w:ascii="Arial" w:hAnsi="Arial" w:cs="Arial"/>
          <w:sz w:val="22"/>
          <w:szCs w:val="22"/>
        </w:rPr>
        <w:t xml:space="preserve"> </w:t>
      </w:r>
      <w:r w:rsidRPr="00530FD3">
        <w:rPr>
          <w:rFonts w:ascii="Arial" w:hAnsi="Arial" w:cs="Arial"/>
          <w:sz w:val="22"/>
          <w:szCs w:val="22"/>
        </w:rPr>
        <w:t>Mgr. Karel Janoušek, člen rady kraje</w:t>
      </w:r>
    </w:p>
    <w:p w14:paraId="770BAFAE"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k podpisu smlouvy pověřen:</w:t>
      </w:r>
      <w:r w:rsidRPr="00530FD3">
        <w:rPr>
          <w:rFonts w:ascii="Arial" w:hAnsi="Arial" w:cs="Arial"/>
          <w:sz w:val="22"/>
          <w:szCs w:val="22"/>
        </w:rPr>
        <w:tab/>
        <w:t>Mgr. Karel Janoušek, člen rady kraje</w:t>
      </w:r>
    </w:p>
    <w:p w14:paraId="165F9721" w14:textId="7BF4C6E5"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 xml:space="preserve">zástupce pro věci technické: </w:t>
      </w:r>
      <w:r w:rsidRPr="00530FD3">
        <w:rPr>
          <w:rFonts w:ascii="Arial" w:hAnsi="Arial" w:cs="Arial"/>
          <w:sz w:val="22"/>
          <w:szCs w:val="22"/>
        </w:rPr>
        <w:tab/>
      </w:r>
      <w:r w:rsidR="001C0BB4">
        <w:rPr>
          <w:rFonts w:ascii="Arial" w:hAnsi="Arial" w:cs="Arial"/>
          <w:sz w:val="22"/>
          <w:szCs w:val="22"/>
        </w:rPr>
        <w:t xml:space="preserve">Ing. </w:t>
      </w:r>
      <w:r w:rsidR="00F92C37">
        <w:rPr>
          <w:rFonts w:ascii="Arial" w:hAnsi="Arial" w:cs="Arial"/>
          <w:sz w:val="22"/>
          <w:szCs w:val="22"/>
        </w:rPr>
        <w:t>Jan Kalina</w:t>
      </w:r>
      <w:r w:rsidR="00354656">
        <w:rPr>
          <w:rFonts w:ascii="Arial" w:hAnsi="Arial" w:cs="Arial"/>
          <w:sz w:val="22"/>
          <w:szCs w:val="22"/>
        </w:rPr>
        <w:t>,</w:t>
      </w:r>
      <w:r w:rsidRPr="00530FD3">
        <w:rPr>
          <w:rFonts w:ascii="Arial" w:hAnsi="Arial" w:cs="Arial"/>
          <w:sz w:val="22"/>
          <w:szCs w:val="22"/>
        </w:rPr>
        <w:t xml:space="preserve"> </w:t>
      </w:r>
      <w:r w:rsidR="003F4068">
        <w:rPr>
          <w:rFonts w:ascii="Arial" w:hAnsi="Arial" w:cs="Arial"/>
          <w:sz w:val="22"/>
          <w:szCs w:val="22"/>
        </w:rPr>
        <w:t>Ing. Zdeněk Berka</w:t>
      </w:r>
    </w:p>
    <w:p w14:paraId="6C359CA2" w14:textId="2FA917D6"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tel.:</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564 602 </w:t>
      </w:r>
      <w:r w:rsidR="00F92C37">
        <w:rPr>
          <w:rFonts w:ascii="Arial" w:hAnsi="Arial" w:cs="Arial"/>
          <w:sz w:val="22"/>
          <w:szCs w:val="22"/>
        </w:rPr>
        <w:t>419</w:t>
      </w:r>
      <w:r w:rsidR="003F4068">
        <w:rPr>
          <w:rFonts w:ascii="Arial" w:hAnsi="Arial" w:cs="Arial"/>
          <w:sz w:val="22"/>
          <w:szCs w:val="22"/>
        </w:rPr>
        <w:t>, 564 602 205</w:t>
      </w:r>
    </w:p>
    <w:p w14:paraId="5FC6F646" w14:textId="77777777" w:rsidR="00530FD3" w:rsidRPr="00530FD3" w:rsidRDefault="00530FD3" w:rsidP="00530FD3">
      <w:pPr>
        <w:overflowPunct w:val="0"/>
        <w:autoSpaceDE w:val="0"/>
        <w:autoSpaceDN w:val="0"/>
        <w:adjustRightInd w:val="0"/>
        <w:textAlignment w:val="baseline"/>
        <w:rPr>
          <w:rFonts w:ascii="Arial" w:hAnsi="Arial" w:cs="Arial"/>
          <w:sz w:val="22"/>
          <w:szCs w:val="22"/>
        </w:rPr>
      </w:pPr>
      <w:r w:rsidRPr="00530FD3">
        <w:rPr>
          <w:rFonts w:ascii="Arial" w:hAnsi="Arial" w:cs="Arial"/>
          <w:sz w:val="22"/>
          <w:szCs w:val="22"/>
        </w:rPr>
        <w:t>IČO:</w:t>
      </w:r>
      <w:r w:rsidRPr="00530FD3">
        <w:rPr>
          <w:rFonts w:ascii="Arial" w:hAnsi="Arial" w:cs="Arial"/>
          <w:sz w:val="22"/>
          <w:szCs w:val="22"/>
        </w:rPr>
        <w:tab/>
      </w:r>
      <w:r w:rsidRPr="00530FD3">
        <w:rPr>
          <w:rFonts w:ascii="Arial" w:hAnsi="Arial" w:cs="Arial"/>
          <w:sz w:val="22"/>
          <w:szCs w:val="22"/>
        </w:rPr>
        <w:tab/>
      </w:r>
      <w:r w:rsidRPr="00530FD3">
        <w:rPr>
          <w:rFonts w:ascii="Arial" w:hAnsi="Arial" w:cs="Arial"/>
          <w:sz w:val="22"/>
          <w:szCs w:val="22"/>
        </w:rPr>
        <w:tab/>
        <w:t>70890749</w:t>
      </w:r>
    </w:p>
    <w:p w14:paraId="6EE2CC58" w14:textId="29094C88" w:rsidR="00530FD3" w:rsidRPr="00530FD3" w:rsidRDefault="00530FD3" w:rsidP="00530FD3">
      <w:pPr>
        <w:overflowPunct w:val="0"/>
        <w:autoSpaceDE w:val="0"/>
        <w:autoSpaceDN w:val="0"/>
        <w:adjustRightInd w:val="0"/>
        <w:textAlignment w:val="baseline"/>
        <w:rPr>
          <w:rFonts w:ascii="Arial" w:hAnsi="Arial" w:cs="Arial"/>
          <w:snapToGrid w:val="0"/>
          <w:sz w:val="22"/>
          <w:szCs w:val="22"/>
        </w:rPr>
      </w:pPr>
      <w:r w:rsidRPr="00530FD3">
        <w:rPr>
          <w:rFonts w:ascii="Arial" w:hAnsi="Arial" w:cs="Arial"/>
          <w:snapToGrid w:val="0"/>
          <w:sz w:val="22"/>
          <w:szCs w:val="22"/>
        </w:rPr>
        <w:t>bankovní spojení:</w:t>
      </w:r>
      <w:r w:rsidRPr="00530FD3">
        <w:rPr>
          <w:rFonts w:ascii="Arial" w:hAnsi="Arial" w:cs="Arial"/>
          <w:snapToGrid w:val="0"/>
          <w:sz w:val="22"/>
          <w:szCs w:val="22"/>
        </w:rPr>
        <w:tab/>
      </w:r>
      <w:r w:rsidRPr="00530FD3">
        <w:rPr>
          <w:rFonts w:ascii="Arial" w:hAnsi="Arial" w:cs="Arial"/>
          <w:snapToGrid w:val="0"/>
          <w:sz w:val="22"/>
          <w:szCs w:val="22"/>
        </w:rPr>
        <w:tab/>
      </w:r>
      <w:r w:rsidR="00402D25">
        <w:rPr>
          <w:rFonts w:ascii="Arial" w:hAnsi="Arial" w:cs="Arial"/>
          <w:snapToGrid w:val="0"/>
          <w:sz w:val="22"/>
          <w:szCs w:val="22"/>
        </w:rPr>
        <w:t>Československá obchodní banka</w:t>
      </w:r>
      <w:r w:rsidRPr="00530FD3">
        <w:rPr>
          <w:rFonts w:ascii="Arial" w:hAnsi="Arial" w:cs="Arial"/>
          <w:snapToGrid w:val="0"/>
          <w:sz w:val="22"/>
          <w:szCs w:val="22"/>
        </w:rPr>
        <w:t>, a.s.</w:t>
      </w:r>
    </w:p>
    <w:p w14:paraId="0DC641E9" w14:textId="3D1D7F70" w:rsidR="003B4D05" w:rsidRPr="00225BDC" w:rsidRDefault="00530FD3" w:rsidP="003B4D05">
      <w:pPr>
        <w:rPr>
          <w:rFonts w:ascii="Arial" w:hAnsi="Arial" w:cs="Arial"/>
          <w:snapToGrid w:val="0"/>
          <w:sz w:val="22"/>
          <w:szCs w:val="22"/>
        </w:rPr>
      </w:pPr>
      <w:r w:rsidRPr="00530FD3">
        <w:rPr>
          <w:rFonts w:ascii="Arial" w:hAnsi="Arial" w:cs="Arial"/>
          <w:snapToGrid w:val="0"/>
          <w:sz w:val="22"/>
          <w:szCs w:val="22"/>
        </w:rPr>
        <w:t>číslo účtu:</w:t>
      </w:r>
      <w:r w:rsidRPr="00530FD3">
        <w:rPr>
          <w:rFonts w:ascii="Arial" w:hAnsi="Arial" w:cs="Arial"/>
          <w:snapToGrid w:val="0"/>
          <w:sz w:val="22"/>
          <w:szCs w:val="22"/>
        </w:rPr>
        <w:tab/>
      </w:r>
      <w:r w:rsidRPr="00530FD3">
        <w:rPr>
          <w:rFonts w:ascii="Arial" w:hAnsi="Arial" w:cs="Arial"/>
          <w:snapToGrid w:val="0"/>
          <w:sz w:val="22"/>
          <w:szCs w:val="22"/>
        </w:rPr>
        <w:tab/>
      </w:r>
      <w:r w:rsidRPr="00530FD3">
        <w:rPr>
          <w:rFonts w:ascii="Arial" w:hAnsi="Arial" w:cs="Arial"/>
          <w:snapToGrid w:val="0"/>
          <w:sz w:val="22"/>
          <w:szCs w:val="22"/>
        </w:rPr>
        <w:tab/>
      </w:r>
      <w:r w:rsidR="00402D25">
        <w:rPr>
          <w:rFonts w:ascii="Arial" w:eastAsia="MS Mincho" w:hAnsi="Arial" w:cs="Arial"/>
          <w:sz w:val="22"/>
          <w:szCs w:val="22"/>
        </w:rPr>
        <w:t>217825353</w:t>
      </w:r>
      <w:r w:rsidR="00402D25" w:rsidRPr="00530FD3">
        <w:rPr>
          <w:rFonts w:ascii="Arial" w:eastAsia="MS Mincho" w:hAnsi="Arial" w:cs="Arial"/>
          <w:sz w:val="22"/>
          <w:szCs w:val="22"/>
        </w:rPr>
        <w:t>/0</w:t>
      </w:r>
      <w:r w:rsidR="00402D25">
        <w:rPr>
          <w:rFonts w:ascii="Arial" w:eastAsia="MS Mincho" w:hAnsi="Arial" w:cs="Arial"/>
          <w:sz w:val="22"/>
          <w:szCs w:val="22"/>
        </w:rPr>
        <w:t>3</w:t>
      </w:r>
      <w:r w:rsidR="00402D25" w:rsidRPr="00530FD3">
        <w:rPr>
          <w:rFonts w:ascii="Arial" w:eastAsia="MS Mincho" w:hAnsi="Arial" w:cs="Arial"/>
          <w:sz w:val="22"/>
          <w:szCs w:val="22"/>
        </w:rPr>
        <w:t>00</w:t>
      </w:r>
    </w:p>
    <w:p w14:paraId="09DB3787" w14:textId="77777777" w:rsidR="003B4D05" w:rsidRPr="00530FD3" w:rsidRDefault="00530FD3" w:rsidP="003B4D05">
      <w:pPr>
        <w:pStyle w:val="Nadpis3"/>
        <w:rPr>
          <w:rFonts w:cs="Arial"/>
          <w:b w:val="0"/>
          <w:i/>
          <w:sz w:val="22"/>
          <w:szCs w:val="22"/>
          <w:lang w:val="cs-CZ"/>
        </w:rPr>
      </w:pPr>
      <w:r>
        <w:rPr>
          <w:rFonts w:cs="Arial"/>
          <w:b w:val="0"/>
          <w:i/>
          <w:sz w:val="22"/>
          <w:szCs w:val="22"/>
          <w:lang w:val="cs-CZ"/>
        </w:rPr>
        <w:t>a</w:t>
      </w:r>
    </w:p>
    <w:p w14:paraId="39EDEC24" w14:textId="77777777" w:rsidR="003B4D05" w:rsidRPr="0015559C" w:rsidRDefault="003B4D05" w:rsidP="003B4D05">
      <w:pPr>
        <w:pStyle w:val="Nadpis3"/>
        <w:rPr>
          <w:rFonts w:cs="Arial"/>
          <w:b w:val="0"/>
          <w:i/>
          <w:sz w:val="22"/>
          <w:szCs w:val="22"/>
          <w:lang w:val="cs-CZ"/>
        </w:rPr>
      </w:pPr>
      <w:r w:rsidRPr="0015559C">
        <w:rPr>
          <w:rFonts w:cs="Arial"/>
          <w:b w:val="0"/>
          <w:bCs w:val="0"/>
          <w:sz w:val="22"/>
          <w:szCs w:val="22"/>
          <w:lang w:val="cs-CZ" w:eastAsia="cs-CZ"/>
        </w:rPr>
        <w:t>Zhotovitel:</w:t>
      </w:r>
      <w:r w:rsidRPr="0015559C">
        <w:rPr>
          <w:rFonts w:cs="Arial"/>
          <w:b w:val="0"/>
          <w:bCs w:val="0"/>
          <w:sz w:val="22"/>
          <w:szCs w:val="22"/>
          <w:lang w:val="cs-CZ" w:eastAsia="cs-CZ"/>
        </w:rPr>
        <w:tab/>
      </w:r>
      <w:r w:rsidR="0015559C">
        <w:rPr>
          <w:rFonts w:cs="Arial"/>
          <w:b w:val="0"/>
          <w:i/>
          <w:sz w:val="22"/>
          <w:szCs w:val="22"/>
        </w:rPr>
        <w:tab/>
      </w:r>
      <w:r w:rsidR="0015559C">
        <w:rPr>
          <w:rFonts w:cs="Arial"/>
          <w:b w:val="0"/>
          <w:i/>
          <w:sz w:val="22"/>
          <w:szCs w:val="22"/>
        </w:rPr>
        <w:tab/>
      </w:r>
      <w:r w:rsidR="0015559C" w:rsidRPr="0015559C">
        <w:rPr>
          <w:b w:val="0"/>
          <w:i/>
          <w:color w:val="FF0000"/>
          <w:sz w:val="22"/>
          <w:szCs w:val="22"/>
          <w:lang w:val="cs-CZ"/>
        </w:rPr>
        <w:t>doplní účastník řízení</w:t>
      </w:r>
    </w:p>
    <w:p w14:paraId="77890075" w14:textId="77777777" w:rsidR="003B4D05" w:rsidRPr="00BC1F55" w:rsidRDefault="003B4D05" w:rsidP="003B4D05">
      <w:pPr>
        <w:rPr>
          <w:rFonts w:ascii="Arial" w:hAnsi="Arial" w:cs="Arial"/>
          <w:sz w:val="22"/>
          <w:szCs w:val="22"/>
        </w:rPr>
      </w:pPr>
      <w:r w:rsidRPr="00BC1F55">
        <w:rPr>
          <w:rFonts w:ascii="Arial" w:hAnsi="Arial" w:cs="Arial"/>
          <w:sz w:val="22"/>
          <w:szCs w:val="22"/>
        </w:rPr>
        <w:t>se sídlem:</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5DE39179" w14:textId="77777777" w:rsidR="003B4D05" w:rsidRPr="00BC1F55" w:rsidRDefault="003B4D05" w:rsidP="003B4D05">
      <w:pPr>
        <w:rPr>
          <w:rFonts w:ascii="Arial" w:hAnsi="Arial" w:cs="Arial"/>
          <w:sz w:val="22"/>
          <w:szCs w:val="22"/>
        </w:rPr>
      </w:pPr>
      <w:r w:rsidRPr="00BC1F55">
        <w:rPr>
          <w:rFonts w:ascii="Arial" w:hAnsi="Arial" w:cs="Arial"/>
          <w:sz w:val="22"/>
          <w:szCs w:val="22"/>
        </w:rPr>
        <w:t>zastoupený:</w:t>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E50AA4B" w14:textId="77777777" w:rsidR="003B4D05" w:rsidRPr="00BC1F55" w:rsidRDefault="003B4D05" w:rsidP="003B4D05">
      <w:pPr>
        <w:rPr>
          <w:rFonts w:ascii="Arial" w:hAnsi="Arial" w:cs="Arial"/>
          <w:sz w:val="22"/>
          <w:szCs w:val="22"/>
        </w:rPr>
      </w:pPr>
      <w:r w:rsidRPr="00BC1F55">
        <w:rPr>
          <w:rFonts w:ascii="Arial" w:hAnsi="Arial" w:cs="Arial"/>
          <w:sz w:val="22"/>
          <w:szCs w:val="22"/>
        </w:rPr>
        <w:t>zástupce pro věci smluvní:</w:t>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7A1E931" w14:textId="77777777" w:rsidR="003B4D05" w:rsidRPr="00BC1F55" w:rsidRDefault="003B4D05" w:rsidP="003B4D05">
      <w:pPr>
        <w:rPr>
          <w:rFonts w:ascii="Arial" w:hAnsi="Arial" w:cs="Arial"/>
          <w:sz w:val="22"/>
          <w:szCs w:val="22"/>
        </w:rPr>
      </w:pPr>
      <w:r w:rsidRPr="00BC1F55">
        <w:rPr>
          <w:rFonts w:ascii="Arial" w:hAnsi="Arial" w:cs="Arial"/>
          <w:sz w:val="22"/>
          <w:szCs w:val="22"/>
        </w:rPr>
        <w:t>zástupce pro věci technické:</w:t>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197BF703" w14:textId="77777777" w:rsidR="003B4D05" w:rsidRPr="00B91A86" w:rsidRDefault="003B4D05" w:rsidP="003B4D05">
      <w:pPr>
        <w:rPr>
          <w:rFonts w:ascii="Arial" w:hAnsi="Arial" w:cs="Arial"/>
          <w:sz w:val="22"/>
          <w:szCs w:val="22"/>
        </w:rPr>
      </w:pPr>
      <w:r>
        <w:rPr>
          <w:rFonts w:ascii="Arial" w:hAnsi="Arial" w:cs="Arial"/>
          <w:sz w:val="22"/>
          <w:szCs w:val="22"/>
        </w:rPr>
        <w:t>hlavní projektant (AO)</w:t>
      </w:r>
      <w:r w:rsidRPr="00B91A86">
        <w:rPr>
          <w:rFonts w:ascii="Arial" w:hAnsi="Arial" w:cs="Arial"/>
          <w:sz w:val="22"/>
          <w:szCs w:val="22"/>
        </w:rPr>
        <w:t>:</w:t>
      </w:r>
      <w:r w:rsidRPr="00B91A86">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43BFEB75" w14:textId="77777777" w:rsidR="003B4D05" w:rsidRPr="00BC1F55" w:rsidRDefault="003B4D05" w:rsidP="003B4D05">
      <w:pPr>
        <w:rPr>
          <w:rFonts w:ascii="Arial" w:hAnsi="Arial" w:cs="Arial"/>
          <w:sz w:val="22"/>
          <w:szCs w:val="22"/>
        </w:rPr>
      </w:pPr>
      <w:r>
        <w:rPr>
          <w:rFonts w:ascii="Arial" w:hAnsi="Arial" w:cs="Arial"/>
          <w:sz w:val="22"/>
          <w:szCs w:val="22"/>
        </w:rPr>
        <w:t>tel.</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34B8B847" w14:textId="77777777" w:rsidR="003B4D05" w:rsidRPr="00BC1F55" w:rsidRDefault="003B4D05" w:rsidP="003B4D05">
      <w:pPr>
        <w:rPr>
          <w:rFonts w:ascii="Arial" w:hAnsi="Arial" w:cs="Arial"/>
          <w:sz w:val="22"/>
          <w:szCs w:val="22"/>
        </w:rPr>
      </w:pPr>
      <w:r w:rsidRPr="00BC1F55">
        <w:rPr>
          <w:rFonts w:ascii="Arial" w:hAnsi="Arial" w:cs="Arial"/>
          <w:sz w:val="22"/>
          <w:szCs w:val="22"/>
        </w:rPr>
        <w:t>IČO:</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2D824E4A" w14:textId="77777777" w:rsidR="003B4D05" w:rsidRPr="00BC1F55" w:rsidRDefault="003B4D05" w:rsidP="003B4D05">
      <w:pPr>
        <w:rPr>
          <w:rFonts w:ascii="Arial" w:hAnsi="Arial" w:cs="Arial"/>
          <w:sz w:val="22"/>
          <w:szCs w:val="22"/>
        </w:rPr>
      </w:pPr>
      <w:r w:rsidRPr="00BC1F55">
        <w:rPr>
          <w:rFonts w:ascii="Arial" w:hAnsi="Arial" w:cs="Arial"/>
          <w:sz w:val="22"/>
          <w:szCs w:val="22"/>
        </w:rPr>
        <w:t>DIČ:</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B024632" w14:textId="77777777" w:rsidR="003B4D05" w:rsidRPr="00BC1F55" w:rsidRDefault="003B4D05" w:rsidP="003B4D05">
      <w:pPr>
        <w:rPr>
          <w:rFonts w:ascii="Arial" w:hAnsi="Arial" w:cs="Arial"/>
          <w:sz w:val="22"/>
          <w:szCs w:val="22"/>
        </w:rPr>
      </w:pPr>
      <w:r w:rsidRPr="00BC1F55">
        <w:rPr>
          <w:rFonts w:ascii="Arial" w:hAnsi="Arial" w:cs="Arial"/>
          <w:sz w:val="22"/>
          <w:szCs w:val="22"/>
        </w:rPr>
        <w:t>bankovní spojení:</w:t>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214BD9C9" w14:textId="77777777" w:rsidR="003B4D05" w:rsidRPr="00BC1F55" w:rsidRDefault="003B4D05" w:rsidP="003B4D05">
      <w:pPr>
        <w:rPr>
          <w:rFonts w:ascii="Arial" w:hAnsi="Arial" w:cs="Arial"/>
          <w:sz w:val="22"/>
          <w:szCs w:val="22"/>
        </w:rPr>
      </w:pPr>
      <w:r w:rsidRPr="00BC1F55">
        <w:rPr>
          <w:rFonts w:ascii="Arial" w:hAnsi="Arial" w:cs="Arial"/>
          <w:sz w:val="22"/>
          <w:szCs w:val="22"/>
        </w:rPr>
        <w:t>číslo účtu:</w:t>
      </w:r>
      <w:r w:rsidRPr="00BC1F55">
        <w:rPr>
          <w:rFonts w:ascii="Arial" w:hAnsi="Arial" w:cs="Arial"/>
          <w:sz w:val="22"/>
          <w:szCs w:val="22"/>
        </w:rPr>
        <w:tab/>
      </w:r>
      <w:r w:rsidRPr="00BC1F55">
        <w:rPr>
          <w:rFonts w:ascii="Arial" w:hAnsi="Arial" w:cs="Arial"/>
          <w:sz w:val="22"/>
          <w:szCs w:val="22"/>
        </w:rPr>
        <w:tab/>
      </w:r>
      <w:r w:rsidRPr="00BC1F55">
        <w:rPr>
          <w:rFonts w:ascii="Arial" w:hAnsi="Arial" w:cs="Arial"/>
          <w:sz w:val="22"/>
          <w:szCs w:val="22"/>
        </w:rPr>
        <w:tab/>
      </w:r>
      <w:r w:rsidR="0015559C" w:rsidRPr="0015559C">
        <w:rPr>
          <w:rFonts w:ascii="Arial" w:hAnsi="Arial"/>
          <w:bCs/>
          <w:i/>
          <w:color w:val="FF0000"/>
          <w:sz w:val="22"/>
          <w:szCs w:val="22"/>
          <w:lang w:eastAsia="x-none"/>
        </w:rPr>
        <w:t>doplní účastník řízení</w:t>
      </w:r>
    </w:p>
    <w:p w14:paraId="75EEC3F7" w14:textId="77777777" w:rsidR="003B4D05" w:rsidRPr="004D73B0" w:rsidRDefault="003B4D05" w:rsidP="00CA3D76">
      <w:pPr>
        <w:ind w:left="3119" w:hanging="3114"/>
        <w:rPr>
          <w:rFonts w:ascii="Arial" w:hAnsi="Arial" w:cs="Arial"/>
          <w:sz w:val="22"/>
          <w:szCs w:val="22"/>
        </w:rPr>
      </w:pPr>
      <w:r w:rsidRPr="00BC1F55">
        <w:rPr>
          <w:rFonts w:ascii="Arial" w:hAnsi="Arial" w:cs="Arial"/>
          <w:sz w:val="22"/>
          <w:szCs w:val="22"/>
        </w:rPr>
        <w:t>zápis v</w:t>
      </w:r>
      <w:r>
        <w:rPr>
          <w:rFonts w:ascii="Arial" w:hAnsi="Arial" w:cs="Arial"/>
          <w:sz w:val="22"/>
          <w:szCs w:val="22"/>
        </w:rPr>
        <w:t> </w:t>
      </w:r>
      <w:r w:rsidR="00AC7C69">
        <w:rPr>
          <w:rFonts w:ascii="Arial" w:hAnsi="Arial" w:cs="Arial"/>
          <w:sz w:val="22"/>
          <w:szCs w:val="22"/>
        </w:rPr>
        <w:t>OR</w:t>
      </w:r>
      <w:r w:rsidRPr="00BC1F55">
        <w:rPr>
          <w:rFonts w:ascii="Arial" w:hAnsi="Arial" w:cs="Arial"/>
          <w:sz w:val="22"/>
          <w:szCs w:val="22"/>
        </w:rPr>
        <w:t>:</w:t>
      </w:r>
      <w:r w:rsidR="00CA3D76">
        <w:rPr>
          <w:rFonts w:ascii="Arial" w:hAnsi="Arial" w:cs="Arial"/>
          <w:sz w:val="22"/>
          <w:szCs w:val="22"/>
        </w:rPr>
        <w:tab/>
      </w:r>
      <w:r w:rsidR="00CA3D76">
        <w:rPr>
          <w:rFonts w:ascii="Arial" w:hAnsi="Arial" w:cs="Arial"/>
          <w:sz w:val="22"/>
          <w:szCs w:val="22"/>
        </w:rPr>
        <w:tab/>
      </w:r>
      <w:r w:rsidR="000F2CFF" w:rsidRPr="0015559C">
        <w:rPr>
          <w:rFonts w:ascii="Arial" w:hAnsi="Arial"/>
          <w:bCs/>
          <w:i/>
          <w:color w:val="FF0000"/>
          <w:sz w:val="22"/>
          <w:szCs w:val="22"/>
          <w:lang w:eastAsia="x-none"/>
        </w:rPr>
        <w:t>doplní účastník řízení</w:t>
      </w:r>
    </w:p>
    <w:p w14:paraId="63E0D3AA" w14:textId="77777777" w:rsidR="003B4D05" w:rsidRDefault="003B4D05" w:rsidP="003B4D05">
      <w:pPr>
        <w:pStyle w:val="bntext"/>
        <w:rPr>
          <w:szCs w:val="22"/>
        </w:rPr>
      </w:pPr>
    </w:p>
    <w:p w14:paraId="43250131" w14:textId="77777777" w:rsidR="003B4D05" w:rsidRPr="00B91A86" w:rsidRDefault="003B4D05" w:rsidP="003B4D05">
      <w:pPr>
        <w:pStyle w:val="bntext"/>
        <w:rPr>
          <w:szCs w:val="22"/>
        </w:rPr>
      </w:pPr>
      <w:r w:rsidRPr="00B91A86">
        <w:rPr>
          <w:szCs w:val="22"/>
        </w:rPr>
        <w:t>V případě změny údajů uvedených v záhlaví této Smlouvy (článek 1)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7DAB85DF" w14:textId="77777777" w:rsidR="003B4D05" w:rsidRPr="00B91A86" w:rsidRDefault="003B4D05" w:rsidP="003B4D05">
      <w:pPr>
        <w:rPr>
          <w:rFonts w:ascii="Arial" w:hAnsi="Arial" w:cs="Arial"/>
          <w:sz w:val="22"/>
          <w:szCs w:val="22"/>
        </w:rPr>
      </w:pPr>
    </w:p>
    <w:p w14:paraId="383BAA62" w14:textId="77777777" w:rsidR="003B4D05" w:rsidRPr="00B91A86" w:rsidRDefault="003B4D05" w:rsidP="000718EE">
      <w:pPr>
        <w:pStyle w:val="Nadpis4"/>
        <w:spacing w:after="0"/>
        <w:jc w:val="center"/>
        <w:rPr>
          <w:rFonts w:ascii="Arial" w:hAnsi="Arial" w:cs="Arial"/>
          <w:sz w:val="22"/>
          <w:szCs w:val="22"/>
        </w:rPr>
      </w:pPr>
      <w:r w:rsidRPr="00B91A86">
        <w:rPr>
          <w:rFonts w:ascii="Arial" w:hAnsi="Arial" w:cs="Arial"/>
          <w:sz w:val="22"/>
          <w:szCs w:val="22"/>
        </w:rPr>
        <w:lastRenderedPageBreak/>
        <w:t>2. Předmět smlouvy</w:t>
      </w:r>
    </w:p>
    <w:p w14:paraId="000C646E" w14:textId="189DFAF6" w:rsidR="00FA776B" w:rsidRDefault="003B4D05" w:rsidP="00FA776B">
      <w:pPr>
        <w:pStyle w:val="Zkladntext"/>
        <w:rPr>
          <w:rFonts w:ascii="Arial" w:hAnsi="Arial" w:cs="Arial"/>
          <w:szCs w:val="22"/>
          <w:lang w:val="cs-CZ"/>
        </w:rPr>
      </w:pPr>
      <w:r w:rsidRPr="0017439A">
        <w:rPr>
          <w:rFonts w:ascii="Arial" w:hAnsi="Arial" w:cs="Arial"/>
          <w:szCs w:val="22"/>
        </w:rPr>
        <w:t>Zhotovitel se zavazuje obstarat pro objednatele vypracování</w:t>
      </w:r>
      <w:r w:rsidR="008A3AAA">
        <w:rPr>
          <w:rFonts w:ascii="Arial" w:hAnsi="Arial" w:cs="Arial"/>
          <w:szCs w:val="22"/>
          <w:lang w:val="cs-CZ"/>
        </w:rPr>
        <w:t xml:space="preserve"> </w:t>
      </w:r>
      <w:r w:rsidRPr="0017439A">
        <w:rPr>
          <w:rFonts w:ascii="Arial" w:hAnsi="Arial" w:cs="Arial"/>
          <w:szCs w:val="22"/>
        </w:rPr>
        <w:t>níže popsaných jednotlivých stupňů projektové dokumentace</w:t>
      </w:r>
      <w:r w:rsidR="001D1F99">
        <w:rPr>
          <w:rFonts w:ascii="Arial" w:hAnsi="Arial" w:cs="Arial"/>
          <w:szCs w:val="22"/>
          <w:lang w:val="cs-CZ"/>
        </w:rPr>
        <w:t>.</w:t>
      </w:r>
      <w:r w:rsidR="007C5C6F" w:rsidRPr="007C5C6F">
        <w:rPr>
          <w:rFonts w:ascii="Arial" w:hAnsi="Arial" w:cs="Arial"/>
          <w:szCs w:val="22"/>
        </w:rPr>
        <w:t xml:space="preserve"> </w:t>
      </w:r>
      <w:r w:rsidR="00525201">
        <w:rPr>
          <w:rFonts w:ascii="Arial" w:hAnsi="Arial" w:cs="Arial"/>
          <w:szCs w:val="22"/>
          <w:lang w:val="cs-CZ"/>
        </w:rPr>
        <w:t xml:space="preserve">V rámci díla budou provedeny zejména </w:t>
      </w:r>
      <w:r w:rsidR="00CB3C9F" w:rsidRPr="00CB3C9F">
        <w:rPr>
          <w:rFonts w:ascii="Arial" w:eastAsia="Calibri" w:hAnsi="Arial" w:cs="Arial"/>
          <w:bCs/>
          <w:lang w:val="cs-CZ"/>
        </w:rPr>
        <w:t xml:space="preserve">projekční práce </w:t>
      </w:r>
      <w:r w:rsidR="00525201">
        <w:rPr>
          <w:rFonts w:ascii="Arial" w:eastAsia="Calibri" w:hAnsi="Arial" w:cs="Arial"/>
          <w:bCs/>
          <w:lang w:val="cs-CZ"/>
        </w:rPr>
        <w:t xml:space="preserve">nezbytné pro </w:t>
      </w:r>
      <w:r w:rsidR="00525201">
        <w:rPr>
          <w:rFonts w:ascii="Arial" w:hAnsi="Arial" w:cs="Arial"/>
          <w:szCs w:val="22"/>
        </w:rPr>
        <w:t>stavební zásahy</w:t>
      </w:r>
      <w:r w:rsidR="00FA776B">
        <w:rPr>
          <w:rFonts w:ascii="Arial" w:hAnsi="Arial" w:cs="Arial"/>
          <w:szCs w:val="22"/>
          <w:lang w:val="cs-CZ"/>
        </w:rPr>
        <w:t>:</w:t>
      </w:r>
    </w:p>
    <w:p w14:paraId="325D4702" w14:textId="0268BC3F" w:rsidR="00FA776B" w:rsidRDefault="0012385F" w:rsidP="00FA776B">
      <w:pPr>
        <w:pStyle w:val="Odstavecseseznamem"/>
        <w:numPr>
          <w:ilvl w:val="0"/>
          <w:numId w:val="11"/>
        </w:numPr>
        <w:spacing w:after="160" w:line="252" w:lineRule="auto"/>
        <w:ind w:left="426"/>
        <w:jc w:val="both"/>
        <w:rPr>
          <w:rFonts w:ascii="Arial" w:hAnsi="Arial" w:cs="Arial"/>
        </w:rPr>
      </w:pPr>
      <w:r>
        <w:rPr>
          <w:rFonts w:ascii="Arial" w:hAnsi="Arial" w:cs="Arial"/>
        </w:rPr>
        <w:t xml:space="preserve">uvedené </w:t>
      </w:r>
      <w:r w:rsidR="00FA776B">
        <w:rPr>
          <w:rFonts w:ascii="Arial" w:hAnsi="Arial" w:cs="Arial"/>
        </w:rPr>
        <w:t xml:space="preserve">v příloze č. 1 této smlouvy </w:t>
      </w:r>
      <w:r>
        <w:rPr>
          <w:rFonts w:ascii="Arial" w:hAnsi="Arial" w:cs="Arial"/>
        </w:rPr>
        <w:t xml:space="preserve">pro variantu č. 2 </w:t>
      </w:r>
      <w:r w:rsidR="00FA776B">
        <w:rPr>
          <w:rFonts w:ascii="Arial" w:hAnsi="Arial" w:cs="Arial"/>
        </w:rPr>
        <w:t>(Investiční</w:t>
      </w:r>
      <w:r>
        <w:rPr>
          <w:rFonts w:ascii="Arial" w:hAnsi="Arial" w:cs="Arial"/>
        </w:rPr>
        <w:t xml:space="preserve"> záměr</w:t>
      </w:r>
      <w:r w:rsidR="00FA776B">
        <w:rPr>
          <w:rFonts w:ascii="Arial" w:hAnsi="Arial" w:cs="Arial"/>
        </w:rPr>
        <w:t>);</w:t>
      </w:r>
    </w:p>
    <w:p w14:paraId="49A7E096" w14:textId="20042AAA" w:rsidR="00451221" w:rsidRPr="00FA776B" w:rsidRDefault="00FA776B" w:rsidP="00FA776B">
      <w:pPr>
        <w:pStyle w:val="Odstavecseseznamem"/>
        <w:numPr>
          <w:ilvl w:val="0"/>
          <w:numId w:val="11"/>
        </w:numPr>
        <w:spacing w:after="160" w:line="252" w:lineRule="auto"/>
        <w:ind w:left="426"/>
        <w:jc w:val="both"/>
        <w:rPr>
          <w:rFonts w:ascii="Arial" w:hAnsi="Arial" w:cs="Arial"/>
        </w:rPr>
      </w:pPr>
      <w:r>
        <w:rPr>
          <w:rFonts w:ascii="Arial" w:hAnsi="Arial" w:cs="Arial"/>
        </w:rPr>
        <w:t>uvedené v příloze č. 2 této smlouvy (</w:t>
      </w:r>
      <w:r w:rsidR="00F81AB5">
        <w:rPr>
          <w:rFonts w:ascii="Arial" w:hAnsi="Arial" w:cs="Arial"/>
        </w:rPr>
        <w:t>PASPOR</w:t>
      </w:r>
      <w:r w:rsidR="004F4328">
        <w:rPr>
          <w:rFonts w:ascii="Arial" w:hAnsi="Arial" w:cs="Arial"/>
        </w:rPr>
        <w:t>T</w:t>
      </w:r>
      <w:r w:rsidR="00F81AB5">
        <w:rPr>
          <w:rFonts w:ascii="Arial" w:hAnsi="Arial" w:cs="Arial"/>
        </w:rPr>
        <w:t xml:space="preserve"> úspor energie a dotace</w:t>
      </w:r>
      <w:r>
        <w:rPr>
          <w:rFonts w:ascii="Arial" w:hAnsi="Arial" w:cs="Arial"/>
        </w:rPr>
        <w:t xml:space="preserve">) </w:t>
      </w:r>
      <w:r w:rsidR="004F4328">
        <w:rPr>
          <w:rFonts w:ascii="Arial" w:hAnsi="Arial" w:cs="Arial"/>
        </w:rPr>
        <w:t>bez nutnosti instalace VZT  s rekuperací</w:t>
      </w:r>
      <w:r w:rsidR="001C0BB4" w:rsidRPr="000B6C1F">
        <w:rPr>
          <w:rFonts w:ascii="Arial" w:hAnsi="Arial" w:cs="Arial"/>
        </w:rPr>
        <w:t>.</w:t>
      </w:r>
    </w:p>
    <w:p w14:paraId="47B735A9" w14:textId="77777777" w:rsidR="00DD58FB" w:rsidRDefault="00DD58FB" w:rsidP="005E44AE">
      <w:pPr>
        <w:autoSpaceDE w:val="0"/>
        <w:autoSpaceDN w:val="0"/>
        <w:adjustRightInd w:val="0"/>
        <w:rPr>
          <w:rFonts w:ascii="ArialNarrow,Bold" w:eastAsia="Calibri" w:hAnsi="ArialNarrow,Bold" w:cs="ArialNarrow,Bold"/>
          <w:b/>
          <w:bCs/>
        </w:rPr>
      </w:pPr>
    </w:p>
    <w:p w14:paraId="6340E489" w14:textId="77777777" w:rsidR="00D33674" w:rsidRPr="00F7078C" w:rsidRDefault="00B95C2E" w:rsidP="00D33674">
      <w:pPr>
        <w:pStyle w:val="Odstavecseseznamem"/>
        <w:spacing w:after="160" w:line="252" w:lineRule="auto"/>
        <w:ind w:left="0"/>
        <w:jc w:val="both"/>
        <w:rPr>
          <w:rFonts w:ascii="Arial" w:hAnsi="Arial" w:cs="Arial"/>
        </w:rPr>
      </w:pPr>
      <w:r>
        <w:rPr>
          <w:rFonts w:ascii="Arial" w:hAnsi="Arial" w:cs="Arial"/>
        </w:rPr>
        <w:t>Další specifické technické požadavky na dílo</w:t>
      </w:r>
      <w:r w:rsidR="00D33674" w:rsidRPr="00F7078C">
        <w:rPr>
          <w:rFonts w:ascii="Arial" w:hAnsi="Arial" w:cs="Arial"/>
        </w:rPr>
        <w:t>:</w:t>
      </w:r>
    </w:p>
    <w:p w14:paraId="5E6CE245" w14:textId="21836E7E" w:rsidR="00F7078C" w:rsidRPr="009B7F82" w:rsidRDefault="00F7078C"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součástí díla (PD) bude návrh vyregulování otopné soustavy, osazení měřící techniky pro vyhodnocení úspory energie a zavedení energetického managementu</w:t>
      </w:r>
      <w:r w:rsidR="00FF5DF2">
        <w:rPr>
          <w:rFonts w:ascii="Arial" w:hAnsi="Arial" w:cs="Arial"/>
        </w:rPr>
        <w:t xml:space="preserve"> v souladu </w:t>
      </w:r>
      <w:r w:rsidR="00FF5DF2" w:rsidRPr="008C1BE0">
        <w:rPr>
          <w:rFonts w:ascii="Arial" w:hAnsi="Arial" w:cs="Arial"/>
        </w:rPr>
        <w:t>„Metodickým návodem pro splnění požadavku na zavedení energetického managementu</w:t>
      </w:r>
      <w:r w:rsidR="00FF5DF2">
        <w:rPr>
          <w:rFonts w:ascii="Arial" w:hAnsi="Arial" w:cs="Arial"/>
        </w:rPr>
        <w:t>“</w:t>
      </w:r>
      <w:r w:rsidRPr="009B7F82">
        <w:rPr>
          <w:rFonts w:ascii="Arial" w:hAnsi="Arial" w:cs="Arial"/>
        </w:rPr>
        <w:t>;</w:t>
      </w:r>
    </w:p>
    <w:p w14:paraId="123169EE" w14:textId="77777777" w:rsidR="00F7078C" w:rsidRPr="009B7F82" w:rsidRDefault="00F7078C"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v případě realizace vnějších stínících prvků musí být splněny požadavky ČSN 730540-2 na maximální vnitřní teplotu vzduchu v letním období. Požadavek se považuje za splněný, jsou-li na všech severovýchodně, východně, jihovýchodně, jižně, jihozápadně a západně orientovaných oknech pobytových a obytných místností instalovány vnější stínící prvky nebo je-li plnění požadavků doloženo výpočtem pro kritické místnosti. Požadavky musí být splněny pro všechny obytné a pobytové místnosti v budově, jsou-li na ně kladeny;</w:t>
      </w:r>
    </w:p>
    <w:p w14:paraId="43CCE3C4" w14:textId="77777777" w:rsidR="00D33674" w:rsidRPr="009B7F82" w:rsidRDefault="00D33674"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nejméně 70 % (hmotnostních) nikoli nebezpečného stavebního a demoličního odpadu vzniklého na staveništi musí být připraveno k opětovnému použití nebo recyklaci</w:t>
      </w:r>
      <w:r w:rsidR="003B4D05" w:rsidRPr="009B7F82">
        <w:rPr>
          <w:rFonts w:ascii="Arial" w:hAnsi="Arial" w:cs="Arial"/>
        </w:rPr>
        <w:t>,</w:t>
      </w:r>
    </w:p>
    <w:p w14:paraId="264AA614" w14:textId="77777777" w:rsidR="00F77F9A" w:rsidRPr="009B7F82" w:rsidRDefault="00F77F9A" w:rsidP="00D711E4">
      <w:pPr>
        <w:pStyle w:val="Odstavecseseznamem"/>
        <w:numPr>
          <w:ilvl w:val="0"/>
          <w:numId w:val="11"/>
        </w:numPr>
        <w:spacing w:after="160" w:line="252" w:lineRule="auto"/>
        <w:ind w:left="426"/>
        <w:jc w:val="both"/>
        <w:rPr>
          <w:rFonts w:ascii="Arial" w:hAnsi="Arial" w:cs="Arial"/>
        </w:rPr>
      </w:pPr>
      <w:r w:rsidRPr="009B7F82">
        <w:rPr>
          <w:rFonts w:ascii="Arial" w:hAnsi="Arial" w:cs="Arial"/>
        </w:rPr>
        <w:t>po stavebních pracech navržených dílem (PD) musí budova plnit minimálně parametry energetické náročnosti definované § 6 odst. 2 vyhlášky č. 264/2020 Sb., o energetické náročnosti budov a musí splňovat alespoň jednu z kategorií uvedených v tabulce:</w:t>
      </w:r>
    </w:p>
    <w:p w14:paraId="18D218DF" w14:textId="77777777" w:rsidR="00F77F9A" w:rsidRPr="00F7078C" w:rsidRDefault="001A0FFF" w:rsidP="00F77F9A">
      <w:pPr>
        <w:pStyle w:val="Odstavecseseznamem"/>
        <w:spacing w:after="160" w:line="252" w:lineRule="auto"/>
        <w:jc w:val="both"/>
        <w:rPr>
          <w:rFonts w:ascii="Arial" w:hAnsi="Arial" w:cs="Arial"/>
        </w:rPr>
      </w:pPr>
      <w:r>
        <w:rPr>
          <w:noProof/>
          <w:color w:val="1F497D"/>
          <w:lang w:eastAsia="cs-CZ"/>
        </w:rPr>
        <w:drawing>
          <wp:inline distT="0" distB="0" distL="0" distR="0" wp14:anchorId="5ED5B15C" wp14:editId="47020012">
            <wp:extent cx="5003800" cy="2381250"/>
            <wp:effectExtent l="0" t="0" r="0" b="0"/>
            <wp:docPr id="1" name="obrázek 6" descr="cid:image004.jpg@01D8F057.9EEE5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cid:image004.jpg@01D8F057.9EEE54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003800" cy="2381250"/>
                    </a:xfrm>
                    <a:prstGeom prst="rect">
                      <a:avLst/>
                    </a:prstGeom>
                    <a:noFill/>
                    <a:ln>
                      <a:noFill/>
                    </a:ln>
                  </pic:spPr>
                </pic:pic>
              </a:graphicData>
            </a:graphic>
          </wp:inline>
        </w:drawing>
      </w:r>
    </w:p>
    <w:p w14:paraId="5CC56623" w14:textId="77777777" w:rsidR="00EC29C6" w:rsidRPr="00DB69A0" w:rsidRDefault="00EC29C6" w:rsidP="00EC29C6">
      <w:pPr>
        <w:pStyle w:val="Odstavecseseznamem"/>
        <w:numPr>
          <w:ilvl w:val="0"/>
          <w:numId w:val="11"/>
        </w:numPr>
        <w:spacing w:after="160" w:line="252" w:lineRule="auto"/>
        <w:ind w:left="426"/>
        <w:jc w:val="both"/>
        <w:rPr>
          <w:rFonts w:ascii="CIDFont+F3" w:hAnsi="CIDFont+F3" w:cs="CIDFont+F3"/>
        </w:rPr>
      </w:pPr>
      <w:r w:rsidRPr="00DB69A0">
        <w:rPr>
          <w:rFonts w:ascii="CIDFont+F3" w:hAnsi="CIDFont+F3" w:cs="CIDFont+F3"/>
        </w:rPr>
        <w:t>Fotovoltaická elektrárna bude splňovat následující parametry:</w:t>
      </w:r>
    </w:p>
    <w:p w14:paraId="1BEC414E" w14:textId="77777777" w:rsidR="00EC29C6" w:rsidRPr="00DB69A0" w:rsidRDefault="00EC29C6" w:rsidP="00EC29C6">
      <w:pPr>
        <w:pStyle w:val="Odstavecseseznamem"/>
        <w:numPr>
          <w:ilvl w:val="0"/>
          <w:numId w:val="29"/>
        </w:numPr>
        <w:spacing w:after="160" w:line="252" w:lineRule="auto"/>
        <w:jc w:val="both"/>
        <w:rPr>
          <w:rFonts w:ascii="CIDFont+F3" w:hAnsi="CIDFont+F3" w:cs="CIDFont+F3"/>
        </w:rPr>
      </w:pPr>
      <w:r>
        <w:rPr>
          <w:rFonts w:ascii="CIDFont+F3" w:hAnsi="CIDFont+F3" w:cs="CIDFont+F3"/>
        </w:rPr>
        <w:t xml:space="preserve">fotovoltaické moduly, měniče a akumulátory s nezávisle ověřenými parametry </w:t>
      </w:r>
      <w:r w:rsidRPr="00DB69A0">
        <w:rPr>
          <w:rFonts w:ascii="CIDFont+F3" w:hAnsi="CIDFont+F3" w:cs="CIDFont+F3"/>
        </w:rPr>
        <w:t>prokázanými certifikáty vydanými akreditovanými certifikačními orgány na základě níže</w:t>
      </w:r>
      <w:r>
        <w:rPr>
          <w:rFonts w:ascii="CIDFont+F3" w:hAnsi="CIDFont+F3" w:cs="CIDFont+F3"/>
        </w:rPr>
        <w:t xml:space="preserve"> </w:t>
      </w:r>
      <w:r w:rsidRPr="003F4521">
        <w:rPr>
          <w:rFonts w:ascii="CIDFont+F3" w:hAnsi="CIDFont+F3" w:cs="CIDFont+F3"/>
        </w:rPr>
        <w:t>uvedených souborů norem:</w:t>
      </w:r>
    </w:p>
    <w:p w14:paraId="51921916" w14:textId="77777777" w:rsidR="00EC29C6" w:rsidRDefault="00EC29C6" w:rsidP="00EC29C6">
      <w:pPr>
        <w:pStyle w:val="Odstavecseseznamem"/>
        <w:spacing w:after="0" w:line="252" w:lineRule="auto"/>
        <w:ind w:left="360"/>
        <w:jc w:val="both"/>
        <w:rPr>
          <w:rFonts w:ascii="Arial" w:hAnsi="Arial" w:cs="Arial"/>
        </w:rPr>
      </w:pPr>
      <w:r>
        <w:rPr>
          <w:noProof/>
          <w:lang w:eastAsia="cs-CZ"/>
        </w:rPr>
        <w:drawing>
          <wp:inline distT="0" distB="0" distL="0" distR="0" wp14:anchorId="395D9ECE" wp14:editId="57A220EC">
            <wp:extent cx="5727700" cy="1117600"/>
            <wp:effectExtent l="0" t="0" r="6350" b="6350"/>
            <wp:docPr id="2" name="Obrázek 2" descr="cid:image001.jpg@01D976C4.8E6F32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cid:image001.jpg@01D976C4.8E6F32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27700" cy="1117600"/>
                    </a:xfrm>
                    <a:prstGeom prst="rect">
                      <a:avLst/>
                    </a:prstGeom>
                    <a:noFill/>
                    <a:ln>
                      <a:noFill/>
                    </a:ln>
                  </pic:spPr>
                </pic:pic>
              </a:graphicData>
            </a:graphic>
          </wp:inline>
        </w:drawing>
      </w:r>
    </w:p>
    <w:p w14:paraId="6CD95355" w14:textId="77777777" w:rsidR="00EC29C6" w:rsidRDefault="00EC29C6" w:rsidP="00EC29C6">
      <w:pPr>
        <w:pStyle w:val="Odstavecseseznamem"/>
        <w:numPr>
          <w:ilvl w:val="0"/>
          <w:numId w:val="29"/>
        </w:numPr>
        <w:spacing w:after="160" w:line="252" w:lineRule="auto"/>
        <w:jc w:val="both"/>
        <w:rPr>
          <w:rFonts w:ascii="CIDFont+F3" w:hAnsi="CIDFont+F3" w:cs="CIDFont+F3"/>
        </w:rPr>
      </w:pPr>
      <w:r>
        <w:rPr>
          <w:rFonts w:ascii="CIDFont+F3" w:hAnsi="CIDFont+F3" w:cs="CIDFont+F3"/>
        </w:rPr>
        <w:t xml:space="preserve">fotovoltaické moduly, měniče a akumulátory musí dosahovat minimálně níže </w:t>
      </w:r>
      <w:r w:rsidRPr="00DB69A0">
        <w:rPr>
          <w:rFonts w:ascii="CIDFont+F3" w:hAnsi="CIDFont+F3" w:cs="CIDFont+F3"/>
        </w:rPr>
        <w:t>uvedených účinností a životnosti:</w:t>
      </w:r>
    </w:p>
    <w:p w14:paraId="685EC4C2" w14:textId="77777777" w:rsidR="00EC29C6" w:rsidRDefault="00EC29C6" w:rsidP="00EC29C6">
      <w:pPr>
        <w:pStyle w:val="Odstavecseseznamem"/>
        <w:spacing w:after="160" w:line="252" w:lineRule="auto"/>
        <w:ind w:left="426"/>
        <w:jc w:val="both"/>
        <w:rPr>
          <w:rFonts w:ascii="CIDFont+F3" w:hAnsi="CIDFont+F3" w:cs="CIDFont+F3"/>
        </w:rPr>
      </w:pPr>
      <w:r>
        <w:rPr>
          <w:noProof/>
          <w:lang w:eastAsia="cs-CZ"/>
        </w:rPr>
        <w:lastRenderedPageBreak/>
        <w:drawing>
          <wp:inline distT="0" distB="0" distL="0" distR="0" wp14:anchorId="01D5E0A5" wp14:editId="0517C46E">
            <wp:extent cx="5734050" cy="1727200"/>
            <wp:effectExtent l="0" t="0" r="0" b="6350"/>
            <wp:docPr id="4" name="Obrázek 4" descr="cid:image002.jpg@01D976C4.8E6F32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id:image002.jpg@01D976C4.8E6F32A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734050" cy="1727200"/>
                    </a:xfrm>
                    <a:prstGeom prst="rect">
                      <a:avLst/>
                    </a:prstGeom>
                    <a:noFill/>
                    <a:ln>
                      <a:noFill/>
                    </a:ln>
                  </pic:spPr>
                </pic:pic>
              </a:graphicData>
            </a:graphic>
          </wp:inline>
        </w:drawing>
      </w:r>
    </w:p>
    <w:p w14:paraId="16AF4170" w14:textId="77777777" w:rsidR="00EC29C6" w:rsidRDefault="00EC29C6" w:rsidP="00EC29C6">
      <w:pPr>
        <w:pStyle w:val="Odstavecseseznamem"/>
        <w:spacing w:after="160" w:line="252" w:lineRule="auto"/>
        <w:ind w:left="426"/>
        <w:jc w:val="both"/>
        <w:rPr>
          <w:rFonts w:ascii="CIDFont+F3" w:hAnsi="CIDFont+F3" w:cs="CIDFont+F3"/>
        </w:rPr>
      </w:pPr>
      <w:r>
        <w:rPr>
          <w:noProof/>
          <w:lang w:eastAsia="cs-CZ"/>
        </w:rPr>
        <w:drawing>
          <wp:inline distT="0" distB="0" distL="0" distR="0" wp14:anchorId="7BD76310" wp14:editId="11004901">
            <wp:extent cx="5676900" cy="1943100"/>
            <wp:effectExtent l="0" t="0" r="0" b="0"/>
            <wp:docPr id="5" name="Obrázek 5" descr="cid:image003.jpg@01D976C4.8E6F32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3.jpg@01D976C4.8E6F32A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676900" cy="1943100"/>
                    </a:xfrm>
                    <a:prstGeom prst="rect">
                      <a:avLst/>
                    </a:prstGeom>
                    <a:noFill/>
                    <a:ln>
                      <a:noFill/>
                    </a:ln>
                  </pic:spPr>
                </pic:pic>
              </a:graphicData>
            </a:graphic>
          </wp:inline>
        </w:drawing>
      </w:r>
    </w:p>
    <w:p w14:paraId="5C6E1BEF" w14:textId="77777777" w:rsidR="00EC29C6" w:rsidRDefault="00EC29C6" w:rsidP="00EC29C6">
      <w:pPr>
        <w:pStyle w:val="Odstavecseseznamem"/>
        <w:numPr>
          <w:ilvl w:val="0"/>
          <w:numId w:val="29"/>
        </w:numPr>
        <w:spacing w:after="160" w:line="252" w:lineRule="auto"/>
        <w:jc w:val="both"/>
        <w:rPr>
          <w:rFonts w:ascii="CIDFont+F3" w:hAnsi="CIDFont+F3" w:cs="CIDFont+F3"/>
        </w:rPr>
      </w:pPr>
      <w:r>
        <w:rPr>
          <w:rFonts w:ascii="CIDFont+F3" w:hAnsi="CIDFont+F3" w:cs="CIDFont+F3"/>
        </w:rPr>
        <w:t xml:space="preserve">Instalované měniče musí být vybaveny plynulou, nebo diskrétní řiditelností </w:t>
      </w:r>
      <w:r w:rsidRPr="00DB69A0">
        <w:rPr>
          <w:rFonts w:ascii="CIDFont+F3" w:hAnsi="CIDFont+F3" w:cs="CIDFont+F3"/>
        </w:rPr>
        <w:t>dodávaného výkonu do elektrizační soustavy umožňující změnu dodávaného výkonu</w:t>
      </w:r>
      <w:r>
        <w:rPr>
          <w:rFonts w:ascii="CIDFont+F3" w:hAnsi="CIDFont+F3" w:cs="CIDFont+F3"/>
        </w:rPr>
        <w:t xml:space="preserve"> </w:t>
      </w:r>
      <w:r w:rsidRPr="00DB69A0">
        <w:rPr>
          <w:rFonts w:ascii="CIDFont+F3" w:hAnsi="CIDFont+F3" w:cs="CIDFont+F3"/>
        </w:rPr>
        <w:t>výrobny;</w:t>
      </w:r>
    </w:p>
    <w:p w14:paraId="07328D26" w14:textId="77777777" w:rsidR="00EC29C6" w:rsidRPr="00DB69A0" w:rsidRDefault="00EC29C6" w:rsidP="00EC29C6">
      <w:pPr>
        <w:pStyle w:val="Odstavecseseznamem"/>
        <w:numPr>
          <w:ilvl w:val="0"/>
          <w:numId w:val="29"/>
        </w:numPr>
        <w:spacing w:after="160" w:line="252" w:lineRule="auto"/>
        <w:jc w:val="both"/>
        <w:rPr>
          <w:rFonts w:ascii="CIDFont+F3" w:hAnsi="CIDFont+F3" w:cs="CIDFont+F3"/>
        </w:rPr>
      </w:pPr>
      <w:r w:rsidRPr="00DB69A0">
        <w:rPr>
          <w:rFonts w:ascii="CIDFont+F3" w:hAnsi="CIDFont+F3" w:cs="CIDFont+F3"/>
        </w:rPr>
        <w:t>pouze jedno předávací místo do přenosové nebo distribuční soustavy</w:t>
      </w:r>
      <w:r w:rsidRPr="00C41E39">
        <w:rPr>
          <w:rFonts w:ascii="CIDFont+F3" w:hAnsi="CIDFont+F3" w:cs="CIDFont+F3"/>
        </w:rPr>
        <w:t>.</w:t>
      </w:r>
    </w:p>
    <w:p w14:paraId="0B4280F6" w14:textId="77777777" w:rsidR="003F4521" w:rsidRDefault="003F4521" w:rsidP="00D33674">
      <w:pPr>
        <w:pStyle w:val="Odstavecseseznamem"/>
        <w:spacing w:after="0" w:line="252" w:lineRule="auto"/>
        <w:ind w:left="360"/>
        <w:jc w:val="both"/>
        <w:rPr>
          <w:rFonts w:ascii="Arial" w:hAnsi="Arial" w:cs="Arial"/>
        </w:rPr>
      </w:pPr>
    </w:p>
    <w:p w14:paraId="0D72909B" w14:textId="41B30137" w:rsidR="003B4D05" w:rsidRPr="00D33674" w:rsidRDefault="002F35F3" w:rsidP="00D33674">
      <w:pPr>
        <w:pStyle w:val="Odstavecseseznamem"/>
        <w:spacing w:after="0" w:line="252" w:lineRule="auto"/>
        <w:ind w:left="360"/>
        <w:jc w:val="both"/>
        <w:rPr>
          <w:rFonts w:ascii="Arial" w:hAnsi="Arial" w:cs="Arial"/>
        </w:rPr>
      </w:pPr>
      <w:r>
        <w:rPr>
          <w:rFonts w:ascii="Arial" w:hAnsi="Arial" w:cs="Arial"/>
        </w:rPr>
        <w:t xml:space="preserve">Součástí díla je rovněž </w:t>
      </w:r>
      <w:r w:rsidR="003B4D05" w:rsidRPr="00F7078C">
        <w:rPr>
          <w:rFonts w:ascii="Arial" w:hAnsi="Arial" w:cs="Arial"/>
        </w:rPr>
        <w:t>získání navazujících správních rozhodnutí a dále provádění autorského doz</w:t>
      </w:r>
      <w:r w:rsidR="003B4D05" w:rsidRPr="00ED2618">
        <w:rPr>
          <w:rFonts w:ascii="Arial" w:hAnsi="Arial" w:cs="Arial"/>
        </w:rPr>
        <w:t>oru projektanta v průběhu realizace stavby, a to v rozsahu níže specifikovaném.</w:t>
      </w:r>
    </w:p>
    <w:p w14:paraId="7F2240A1" w14:textId="77777777" w:rsidR="004B0D47" w:rsidRDefault="004B0D47" w:rsidP="004B0D47">
      <w:pPr>
        <w:rPr>
          <w:rFonts w:ascii="Arial" w:hAnsi="Arial" w:cs="Arial"/>
          <w:sz w:val="22"/>
          <w:szCs w:val="22"/>
        </w:rPr>
      </w:pPr>
    </w:p>
    <w:p w14:paraId="37E790D6" w14:textId="77777777" w:rsidR="00F92C37" w:rsidRPr="005320F5" w:rsidRDefault="00F92C37" w:rsidP="00F92C37">
      <w:pPr>
        <w:rPr>
          <w:rFonts w:ascii="Arial" w:hAnsi="Arial" w:cs="Arial"/>
          <w:b/>
          <w:sz w:val="22"/>
          <w:szCs w:val="22"/>
        </w:rPr>
      </w:pPr>
      <w:r w:rsidRPr="005320F5">
        <w:rPr>
          <w:rFonts w:ascii="Arial" w:hAnsi="Arial" w:cs="Arial"/>
          <w:b/>
          <w:sz w:val="22"/>
          <w:szCs w:val="22"/>
        </w:rPr>
        <w:t>Základní údaje o budoucí stavbě</w:t>
      </w:r>
    </w:p>
    <w:p w14:paraId="49AC26D3" w14:textId="053B4117" w:rsidR="00F92C37" w:rsidRPr="005320F5" w:rsidRDefault="00F92C37" w:rsidP="00A9609E">
      <w:pPr>
        <w:ind w:left="2688" w:hanging="2688"/>
        <w:jc w:val="both"/>
        <w:rPr>
          <w:rFonts w:ascii="Arial" w:hAnsi="Arial" w:cs="Arial"/>
          <w:sz w:val="22"/>
          <w:szCs w:val="22"/>
        </w:rPr>
      </w:pPr>
      <w:r w:rsidRPr="005320F5">
        <w:rPr>
          <w:rFonts w:ascii="Arial" w:hAnsi="Arial" w:cs="Arial"/>
          <w:sz w:val="22"/>
          <w:szCs w:val="22"/>
        </w:rPr>
        <w:t xml:space="preserve">a) název stavby: </w:t>
      </w:r>
      <w:r w:rsidRPr="005320F5">
        <w:rPr>
          <w:rFonts w:ascii="Arial" w:hAnsi="Arial" w:cs="Arial"/>
          <w:sz w:val="22"/>
          <w:szCs w:val="22"/>
        </w:rPr>
        <w:tab/>
      </w:r>
      <w:r w:rsidR="00A9609E" w:rsidRPr="00A9609E">
        <w:rPr>
          <w:rFonts w:ascii="Arial" w:hAnsi="Arial" w:cs="Arial"/>
          <w:b/>
          <w:sz w:val="22"/>
          <w:szCs w:val="22"/>
        </w:rPr>
        <w:t>Dětský domov Jemnice – Hlavní pracoviště, ulice Třešňová - úspory energií</w:t>
      </w:r>
    </w:p>
    <w:p w14:paraId="6C5A589F" w14:textId="77777777" w:rsidR="00F92C37" w:rsidRPr="005320F5" w:rsidRDefault="00F92C37" w:rsidP="00F92C37">
      <w:pPr>
        <w:tabs>
          <w:tab w:val="left" w:pos="-6120"/>
        </w:tabs>
        <w:ind w:left="2832" w:hanging="2832"/>
        <w:rPr>
          <w:rFonts w:ascii="Arial" w:hAnsi="Arial" w:cs="Arial"/>
          <w:sz w:val="22"/>
          <w:szCs w:val="22"/>
        </w:rPr>
      </w:pPr>
      <w:r w:rsidRPr="005320F5">
        <w:rPr>
          <w:rFonts w:ascii="Arial" w:hAnsi="Arial" w:cs="Arial"/>
          <w:sz w:val="22"/>
          <w:szCs w:val="22"/>
        </w:rPr>
        <w:t xml:space="preserve">b) </w:t>
      </w:r>
      <w:r>
        <w:rPr>
          <w:rFonts w:ascii="Arial" w:hAnsi="Arial" w:cs="Arial"/>
          <w:sz w:val="22"/>
          <w:szCs w:val="22"/>
        </w:rPr>
        <w:t>místo stavby:                  Třešňová 748, Jemnice, par. č. 1469/1</w:t>
      </w:r>
    </w:p>
    <w:p w14:paraId="6106C226" w14:textId="77777777" w:rsidR="00F92C37" w:rsidRPr="005320F5" w:rsidRDefault="00F92C37" w:rsidP="00F92C37">
      <w:pPr>
        <w:tabs>
          <w:tab w:val="left" w:pos="-6120"/>
        </w:tabs>
        <w:ind w:left="2694" w:hanging="2694"/>
        <w:rPr>
          <w:rFonts w:ascii="Arial" w:hAnsi="Arial" w:cs="Arial"/>
          <w:sz w:val="22"/>
          <w:szCs w:val="22"/>
        </w:rPr>
      </w:pPr>
      <w:r>
        <w:rPr>
          <w:rFonts w:ascii="Arial" w:hAnsi="Arial" w:cs="Arial"/>
          <w:sz w:val="22"/>
          <w:szCs w:val="22"/>
        </w:rPr>
        <w:t>c) kraj:</w:t>
      </w:r>
      <w:r>
        <w:rPr>
          <w:rFonts w:ascii="Arial" w:hAnsi="Arial" w:cs="Arial"/>
          <w:sz w:val="22"/>
          <w:szCs w:val="22"/>
        </w:rPr>
        <w:tab/>
      </w:r>
      <w:r w:rsidRPr="005320F5">
        <w:rPr>
          <w:rFonts w:ascii="Arial" w:hAnsi="Arial" w:cs="Arial"/>
          <w:sz w:val="22"/>
          <w:szCs w:val="22"/>
        </w:rPr>
        <w:t>Kraj Vysočina</w:t>
      </w:r>
    </w:p>
    <w:p w14:paraId="5B530558" w14:textId="77777777" w:rsidR="00F92C37" w:rsidRPr="005320F5" w:rsidRDefault="00F92C37" w:rsidP="00F92C37">
      <w:pPr>
        <w:tabs>
          <w:tab w:val="left" w:pos="-6120"/>
        </w:tabs>
        <w:ind w:left="708" w:hanging="708"/>
        <w:rPr>
          <w:rFonts w:ascii="Arial" w:hAnsi="Arial" w:cs="Arial"/>
          <w:sz w:val="22"/>
          <w:szCs w:val="22"/>
        </w:rPr>
      </w:pPr>
      <w:r w:rsidRPr="005320F5">
        <w:rPr>
          <w:rFonts w:ascii="Arial" w:hAnsi="Arial" w:cs="Arial"/>
          <w:bCs/>
          <w:sz w:val="22"/>
          <w:szCs w:val="22"/>
        </w:rPr>
        <w:t>d) i</w:t>
      </w:r>
      <w:r>
        <w:rPr>
          <w:rFonts w:ascii="Arial" w:hAnsi="Arial" w:cs="Arial"/>
          <w:bCs/>
          <w:sz w:val="22"/>
          <w:szCs w:val="22"/>
        </w:rPr>
        <w:t xml:space="preserve">nvestor (stavebník):        </w:t>
      </w:r>
      <w:r w:rsidRPr="005320F5">
        <w:rPr>
          <w:rFonts w:ascii="Arial" w:hAnsi="Arial" w:cs="Arial"/>
          <w:sz w:val="22"/>
          <w:szCs w:val="22"/>
        </w:rPr>
        <w:t>Kraj Vysočina, Žižkova 1882/57, 586 01 Jihlava</w:t>
      </w:r>
    </w:p>
    <w:p w14:paraId="72DFE6BE" w14:textId="1B00DD22" w:rsidR="004B0D47" w:rsidRPr="0017439A" w:rsidRDefault="00F92C37" w:rsidP="00F92C37">
      <w:pPr>
        <w:ind w:left="2694" w:hanging="2694"/>
        <w:rPr>
          <w:rFonts w:ascii="Arial" w:hAnsi="Arial" w:cs="Arial"/>
          <w:sz w:val="22"/>
          <w:szCs w:val="22"/>
        </w:rPr>
      </w:pPr>
      <w:r w:rsidRPr="005320F5">
        <w:rPr>
          <w:rFonts w:ascii="Arial" w:hAnsi="Arial" w:cs="Arial"/>
          <w:sz w:val="22"/>
          <w:szCs w:val="22"/>
        </w:rPr>
        <w:t>e) u</w:t>
      </w:r>
      <w:r>
        <w:rPr>
          <w:rFonts w:ascii="Arial" w:hAnsi="Arial" w:cs="Arial"/>
          <w:sz w:val="22"/>
          <w:szCs w:val="22"/>
        </w:rPr>
        <w:t>živatel:                           Dětský domov Jemnice, příspěvková organizace</w:t>
      </w:r>
    </w:p>
    <w:p w14:paraId="12A3F10D" w14:textId="77777777" w:rsidR="003B4D05" w:rsidRPr="00B91A86" w:rsidRDefault="003B4D05" w:rsidP="003B4D05">
      <w:pPr>
        <w:jc w:val="both"/>
        <w:rPr>
          <w:rFonts w:ascii="Arial" w:hAnsi="Arial" w:cs="Arial"/>
          <w:b/>
          <w:sz w:val="22"/>
          <w:szCs w:val="22"/>
        </w:rPr>
      </w:pPr>
    </w:p>
    <w:p w14:paraId="45A1F43C" w14:textId="77777777" w:rsidR="00DD58FB" w:rsidRDefault="00DD58FB" w:rsidP="003B4D05">
      <w:pPr>
        <w:jc w:val="both"/>
        <w:rPr>
          <w:rFonts w:ascii="Arial" w:hAnsi="Arial" w:cs="Arial"/>
          <w:b/>
          <w:sz w:val="22"/>
          <w:szCs w:val="22"/>
        </w:rPr>
      </w:pPr>
    </w:p>
    <w:p w14:paraId="232AF98A" w14:textId="77777777" w:rsidR="00DD58FB" w:rsidRDefault="00DD58FB" w:rsidP="003B4D05">
      <w:pPr>
        <w:jc w:val="both"/>
        <w:rPr>
          <w:rFonts w:ascii="Arial" w:hAnsi="Arial" w:cs="Arial"/>
          <w:b/>
          <w:sz w:val="22"/>
          <w:szCs w:val="22"/>
        </w:rPr>
      </w:pPr>
    </w:p>
    <w:p w14:paraId="312497CE" w14:textId="77777777" w:rsidR="00DD58FB" w:rsidRDefault="00DD58FB" w:rsidP="003B4D05">
      <w:pPr>
        <w:jc w:val="both"/>
        <w:rPr>
          <w:rFonts w:ascii="Arial" w:hAnsi="Arial" w:cs="Arial"/>
          <w:b/>
          <w:sz w:val="22"/>
          <w:szCs w:val="22"/>
        </w:rPr>
      </w:pPr>
    </w:p>
    <w:p w14:paraId="001CAA31" w14:textId="77777777" w:rsidR="00DD58FB" w:rsidRDefault="00DD58FB" w:rsidP="003B4D05">
      <w:pPr>
        <w:jc w:val="both"/>
        <w:rPr>
          <w:rFonts w:ascii="Arial" w:hAnsi="Arial" w:cs="Arial"/>
          <w:b/>
          <w:sz w:val="22"/>
          <w:szCs w:val="22"/>
        </w:rPr>
      </w:pPr>
    </w:p>
    <w:p w14:paraId="16D27BA6" w14:textId="21882C6A" w:rsidR="003B4D05" w:rsidRPr="00225BDC" w:rsidRDefault="003B4D05" w:rsidP="003B4D05">
      <w:pPr>
        <w:jc w:val="both"/>
        <w:rPr>
          <w:rFonts w:ascii="Arial" w:hAnsi="Arial" w:cs="Arial"/>
          <w:b/>
          <w:sz w:val="22"/>
          <w:szCs w:val="22"/>
        </w:rPr>
      </w:pPr>
      <w:r w:rsidRPr="00225BDC">
        <w:rPr>
          <w:rFonts w:ascii="Arial" w:hAnsi="Arial" w:cs="Arial"/>
          <w:b/>
          <w:sz w:val="22"/>
          <w:szCs w:val="22"/>
        </w:rPr>
        <w:t>Podrobná specifikace předmětu plnění:</w:t>
      </w:r>
    </w:p>
    <w:p w14:paraId="23DE5D9B" w14:textId="77777777" w:rsidR="00B851CE" w:rsidRDefault="00B851CE" w:rsidP="00592AAB">
      <w:pPr>
        <w:pStyle w:val="Nadpis3"/>
        <w:numPr>
          <w:ilvl w:val="1"/>
          <w:numId w:val="7"/>
        </w:numPr>
        <w:ind w:left="284"/>
        <w:jc w:val="both"/>
        <w:rPr>
          <w:rFonts w:cs="Arial"/>
          <w:sz w:val="22"/>
          <w:szCs w:val="22"/>
        </w:rPr>
      </w:pPr>
      <w:r w:rsidRPr="0026063C">
        <w:rPr>
          <w:rFonts w:cs="Arial"/>
          <w:sz w:val="22"/>
          <w:szCs w:val="22"/>
        </w:rPr>
        <w:t>zhotovení návrhu díla</w:t>
      </w:r>
    </w:p>
    <w:p w14:paraId="24B9D608" w14:textId="6820F6FD" w:rsidR="00B851CE" w:rsidRDefault="003F4068" w:rsidP="00B23520">
      <w:pPr>
        <w:spacing w:after="120"/>
        <w:jc w:val="both"/>
        <w:rPr>
          <w:rFonts w:ascii="Arial" w:hAnsi="Arial" w:cs="Arial"/>
          <w:sz w:val="22"/>
          <w:szCs w:val="22"/>
        </w:rPr>
      </w:pPr>
      <w:r w:rsidRPr="003F4068">
        <w:rPr>
          <w:rFonts w:ascii="Arial" w:hAnsi="Arial" w:cs="Arial"/>
          <w:sz w:val="22"/>
          <w:szCs w:val="22"/>
        </w:rPr>
        <w:t>Návrh díla bude minimálně obsahovat veškeré půdorysy, pohledy, schémata použitých technologií a situaci stavby se zákresem finálního řešení, které před tím zhotovitel konzultuje s budoucím uživatelem a objednatelem a jež budou vycházet ze závěrů</w:t>
      </w:r>
      <w:r>
        <w:rPr>
          <w:rFonts w:ascii="Arial" w:hAnsi="Arial" w:cs="Arial"/>
          <w:sz w:val="22"/>
          <w:szCs w:val="22"/>
        </w:rPr>
        <w:t>:</w:t>
      </w:r>
      <w:r w:rsidRPr="003F4068">
        <w:rPr>
          <w:rFonts w:ascii="Arial" w:hAnsi="Arial" w:cs="Arial"/>
          <w:sz w:val="22"/>
          <w:szCs w:val="22"/>
        </w:rPr>
        <w:t xml:space="preserve"> </w:t>
      </w:r>
    </w:p>
    <w:p w14:paraId="3540F219" w14:textId="006C49E1" w:rsidR="00E21F90" w:rsidRPr="00B23520" w:rsidRDefault="00B23520" w:rsidP="00592AAB">
      <w:pPr>
        <w:pStyle w:val="Odstavecseseznamem"/>
        <w:numPr>
          <w:ilvl w:val="0"/>
          <w:numId w:val="17"/>
        </w:numPr>
        <w:ind w:left="567"/>
        <w:jc w:val="both"/>
        <w:rPr>
          <w:rFonts w:ascii="Arial" w:hAnsi="Arial" w:cs="Arial"/>
        </w:rPr>
      </w:pPr>
      <w:r w:rsidRPr="00B23520">
        <w:rPr>
          <w:rFonts w:ascii="Arial" w:hAnsi="Arial" w:cs="Arial"/>
        </w:rPr>
        <w:t>stavebně technického</w:t>
      </w:r>
      <w:r w:rsidR="00E21F90" w:rsidRPr="00B23520">
        <w:rPr>
          <w:rFonts w:ascii="Arial" w:hAnsi="Arial" w:cs="Arial"/>
        </w:rPr>
        <w:t xml:space="preserve"> průzkum</w:t>
      </w:r>
      <w:r w:rsidRPr="00B23520">
        <w:rPr>
          <w:rFonts w:ascii="Arial" w:hAnsi="Arial" w:cs="Arial"/>
        </w:rPr>
        <w:t>u</w:t>
      </w:r>
      <w:r w:rsidR="00E21F90" w:rsidRPr="00B23520">
        <w:rPr>
          <w:rFonts w:ascii="Arial" w:hAnsi="Arial" w:cs="Arial"/>
        </w:rPr>
        <w:t xml:space="preserve"> v rozsahu alespoň:</w:t>
      </w:r>
    </w:p>
    <w:p w14:paraId="17947A15" w14:textId="57F6339F" w:rsidR="00310649" w:rsidRDefault="00310649" w:rsidP="00310649">
      <w:pPr>
        <w:ind w:left="567"/>
        <w:jc w:val="both"/>
        <w:rPr>
          <w:rFonts w:ascii="Arial" w:hAnsi="Arial" w:cs="Arial"/>
          <w:sz w:val="22"/>
          <w:szCs w:val="22"/>
        </w:rPr>
      </w:pPr>
      <w:r>
        <w:rPr>
          <w:rFonts w:ascii="Arial" w:hAnsi="Arial" w:cs="Arial"/>
          <w:sz w:val="22"/>
          <w:szCs w:val="22"/>
        </w:rPr>
        <w:t>- ověření statické funkce nosného systému, posouzení únosnosti konstrukčních prvků a detailů, návrh úprav a sanací</w:t>
      </w:r>
      <w:r w:rsidR="00B23520">
        <w:rPr>
          <w:rFonts w:ascii="Arial" w:hAnsi="Arial" w:cs="Arial"/>
          <w:sz w:val="22"/>
          <w:szCs w:val="22"/>
        </w:rPr>
        <w:t>,</w:t>
      </w:r>
    </w:p>
    <w:p w14:paraId="67ED9F69" w14:textId="7C8A47EA" w:rsidR="005E3AB3" w:rsidRDefault="005E3AB3" w:rsidP="00310649">
      <w:pPr>
        <w:ind w:left="567"/>
        <w:jc w:val="both"/>
        <w:rPr>
          <w:rFonts w:ascii="Arial" w:hAnsi="Arial" w:cs="Arial"/>
          <w:sz w:val="22"/>
          <w:szCs w:val="22"/>
        </w:rPr>
      </w:pPr>
      <w:r>
        <w:rPr>
          <w:rFonts w:ascii="Arial" w:hAnsi="Arial" w:cs="Arial"/>
          <w:sz w:val="22"/>
          <w:szCs w:val="22"/>
        </w:rPr>
        <w:t xml:space="preserve">- </w:t>
      </w:r>
      <w:r w:rsidRPr="00C66F0F">
        <w:rPr>
          <w:rFonts w:ascii="Arial" w:hAnsi="Arial" w:cs="Arial"/>
          <w:sz w:val="22"/>
          <w:szCs w:val="22"/>
        </w:rPr>
        <w:t>ověření skladeb kon</w:t>
      </w:r>
      <w:r w:rsidR="00C767F7" w:rsidRPr="00C66F0F">
        <w:rPr>
          <w:rFonts w:ascii="Arial" w:hAnsi="Arial" w:cs="Arial"/>
          <w:sz w:val="22"/>
          <w:szCs w:val="22"/>
        </w:rPr>
        <w:t>strukcí (střechy, fasády</w:t>
      </w:r>
      <w:r w:rsidRPr="00C66F0F">
        <w:rPr>
          <w:rFonts w:ascii="Arial" w:hAnsi="Arial" w:cs="Arial"/>
          <w:sz w:val="22"/>
          <w:szCs w:val="22"/>
        </w:rPr>
        <w:t xml:space="preserve">, </w:t>
      </w:r>
      <w:r w:rsidR="007213C1">
        <w:rPr>
          <w:rFonts w:ascii="Arial" w:hAnsi="Arial" w:cs="Arial"/>
          <w:sz w:val="22"/>
          <w:szCs w:val="22"/>
        </w:rPr>
        <w:t>stropní konstrukce</w:t>
      </w:r>
      <w:r w:rsidRPr="00C66F0F">
        <w:rPr>
          <w:rFonts w:ascii="Arial" w:hAnsi="Arial" w:cs="Arial"/>
          <w:sz w:val="22"/>
          <w:szCs w:val="22"/>
        </w:rPr>
        <w:t>, apod.)</w:t>
      </w:r>
    </w:p>
    <w:p w14:paraId="73B6C512" w14:textId="62EF30D8" w:rsidR="00E21F90" w:rsidRDefault="00310649" w:rsidP="00310649">
      <w:pPr>
        <w:ind w:left="567"/>
        <w:jc w:val="both"/>
        <w:rPr>
          <w:rFonts w:ascii="Arial" w:hAnsi="Arial" w:cs="Arial"/>
          <w:sz w:val="22"/>
          <w:szCs w:val="22"/>
        </w:rPr>
      </w:pPr>
      <w:r>
        <w:rPr>
          <w:rFonts w:ascii="Arial" w:hAnsi="Arial" w:cs="Arial"/>
          <w:sz w:val="22"/>
          <w:szCs w:val="22"/>
        </w:rPr>
        <w:t xml:space="preserve">- prověří kapacity </w:t>
      </w:r>
      <w:r w:rsidR="007213C1">
        <w:rPr>
          <w:rFonts w:ascii="Arial" w:hAnsi="Arial" w:cs="Arial"/>
          <w:sz w:val="22"/>
          <w:szCs w:val="22"/>
        </w:rPr>
        <w:t xml:space="preserve">a umístění </w:t>
      </w:r>
      <w:r>
        <w:rPr>
          <w:rFonts w:ascii="Arial" w:hAnsi="Arial" w:cs="Arial"/>
          <w:sz w:val="22"/>
          <w:szCs w:val="22"/>
        </w:rPr>
        <w:t>napojovacích bodů inženýrských sítí</w:t>
      </w:r>
      <w:r w:rsidR="00B23520">
        <w:rPr>
          <w:rFonts w:ascii="Arial" w:hAnsi="Arial" w:cs="Arial"/>
          <w:sz w:val="22"/>
          <w:szCs w:val="22"/>
        </w:rPr>
        <w:t>,</w:t>
      </w:r>
    </w:p>
    <w:p w14:paraId="45B33248" w14:textId="77777777" w:rsidR="00B11218" w:rsidRDefault="00B11218" w:rsidP="00E21F90">
      <w:pPr>
        <w:ind w:left="284"/>
        <w:jc w:val="both"/>
        <w:rPr>
          <w:rFonts w:ascii="Arial" w:hAnsi="Arial" w:cs="Arial"/>
          <w:sz w:val="22"/>
          <w:szCs w:val="22"/>
        </w:rPr>
      </w:pPr>
    </w:p>
    <w:p w14:paraId="664501E1" w14:textId="1174BB59" w:rsidR="00B23520" w:rsidRPr="00B23520" w:rsidRDefault="00B23520" w:rsidP="00DC018D">
      <w:pPr>
        <w:pStyle w:val="Odstavecseseznamem"/>
        <w:numPr>
          <w:ilvl w:val="0"/>
          <w:numId w:val="17"/>
        </w:numPr>
        <w:ind w:left="567"/>
        <w:jc w:val="both"/>
        <w:rPr>
          <w:rFonts w:ascii="Arial" w:hAnsi="Arial" w:cs="Arial"/>
        </w:rPr>
      </w:pPr>
      <w:r>
        <w:rPr>
          <w:rFonts w:ascii="ArialNarrow" w:hAnsi="ArialNarrow" w:cs="ArialNarrow"/>
        </w:rPr>
        <w:lastRenderedPageBreak/>
        <w:t>další dle zhotovitele nezbytných průzkumů</w:t>
      </w:r>
      <w:r w:rsidR="00C66F0F">
        <w:rPr>
          <w:rFonts w:ascii="ArialNarrow" w:hAnsi="ArialNarrow" w:cs="ArialNarrow"/>
        </w:rPr>
        <w:t>,</w:t>
      </w:r>
    </w:p>
    <w:p w14:paraId="72A64665" w14:textId="77777777" w:rsidR="00B23520" w:rsidRDefault="00B23520" w:rsidP="00B23520">
      <w:pPr>
        <w:pStyle w:val="Odstavecseseznamem"/>
        <w:ind w:left="567"/>
        <w:jc w:val="both"/>
        <w:rPr>
          <w:rFonts w:ascii="Arial" w:hAnsi="Arial" w:cs="Arial"/>
        </w:rPr>
      </w:pPr>
    </w:p>
    <w:p w14:paraId="4B496245" w14:textId="42F6D385" w:rsidR="00310649" w:rsidRDefault="003F4068" w:rsidP="00DC018D">
      <w:pPr>
        <w:pStyle w:val="Odstavecseseznamem"/>
        <w:numPr>
          <w:ilvl w:val="0"/>
          <w:numId w:val="17"/>
        </w:numPr>
        <w:ind w:left="567"/>
        <w:jc w:val="both"/>
        <w:rPr>
          <w:rFonts w:ascii="Arial" w:hAnsi="Arial" w:cs="Arial"/>
        </w:rPr>
      </w:pPr>
      <w:r w:rsidRPr="00B23520">
        <w:rPr>
          <w:rFonts w:ascii="Arial" w:hAnsi="Arial" w:cs="Arial"/>
        </w:rPr>
        <w:t>vyhodnocení a objednatelem odsouhlasené</w:t>
      </w:r>
      <w:r w:rsidR="00310649" w:rsidRPr="00B23520">
        <w:rPr>
          <w:rFonts w:ascii="Arial" w:hAnsi="Arial" w:cs="Arial"/>
        </w:rPr>
        <w:t xml:space="preserve"> cílové představy (mezní podmínky), </w:t>
      </w:r>
    </w:p>
    <w:p w14:paraId="31025822" w14:textId="77777777" w:rsidR="00B23520" w:rsidRPr="00B23520" w:rsidRDefault="00B23520" w:rsidP="00B23520">
      <w:pPr>
        <w:pStyle w:val="Odstavecseseznamem"/>
        <w:ind w:left="567"/>
        <w:jc w:val="both"/>
        <w:rPr>
          <w:rFonts w:ascii="Arial" w:hAnsi="Arial" w:cs="Arial"/>
        </w:rPr>
      </w:pPr>
    </w:p>
    <w:p w14:paraId="4CE4AA3E" w14:textId="274BE108" w:rsidR="00310649" w:rsidRDefault="00B23520" w:rsidP="00DC018D">
      <w:pPr>
        <w:pStyle w:val="Odstavecseseznamem"/>
        <w:numPr>
          <w:ilvl w:val="0"/>
          <w:numId w:val="17"/>
        </w:numPr>
        <w:ind w:left="567"/>
        <w:jc w:val="both"/>
        <w:rPr>
          <w:rFonts w:ascii="Arial" w:hAnsi="Arial" w:cs="Arial"/>
        </w:rPr>
      </w:pPr>
      <w:r w:rsidRPr="00B23520">
        <w:rPr>
          <w:rFonts w:ascii="Arial" w:hAnsi="Arial" w:cs="Arial"/>
        </w:rPr>
        <w:t>objasnění podstatných</w:t>
      </w:r>
      <w:r w:rsidR="00310649" w:rsidRPr="00B23520">
        <w:rPr>
          <w:rFonts w:ascii="Arial" w:hAnsi="Arial" w:cs="Arial"/>
        </w:rPr>
        <w:t xml:space="preserve"> </w:t>
      </w:r>
      <w:r w:rsidRPr="00B23520">
        <w:rPr>
          <w:rFonts w:ascii="Arial" w:hAnsi="Arial" w:cs="Arial"/>
        </w:rPr>
        <w:t>architektonických, technických</w:t>
      </w:r>
      <w:r w:rsidR="00310649" w:rsidRPr="00B23520">
        <w:rPr>
          <w:rFonts w:ascii="Arial" w:hAnsi="Arial" w:cs="Arial"/>
        </w:rPr>
        <w:t xml:space="preserve"> a stavebně-fyzikální</w:t>
      </w:r>
      <w:r w:rsidRPr="00B23520">
        <w:rPr>
          <w:rFonts w:ascii="Arial" w:hAnsi="Arial" w:cs="Arial"/>
        </w:rPr>
        <w:t>ch</w:t>
      </w:r>
      <w:r>
        <w:rPr>
          <w:rFonts w:ascii="Arial" w:hAnsi="Arial" w:cs="Arial"/>
        </w:rPr>
        <w:t>, ekologických, legislativních</w:t>
      </w:r>
      <w:r w:rsidR="00310649" w:rsidRPr="00B23520">
        <w:rPr>
          <w:rFonts w:ascii="Arial" w:hAnsi="Arial" w:cs="Arial"/>
        </w:rPr>
        <w:t xml:space="preserve"> podmín</w:t>
      </w:r>
      <w:r w:rsidRPr="00B23520">
        <w:rPr>
          <w:rFonts w:ascii="Arial" w:hAnsi="Arial" w:cs="Arial"/>
        </w:rPr>
        <w:t>e</w:t>
      </w:r>
      <w:r w:rsidR="00310649" w:rsidRPr="00B23520">
        <w:rPr>
          <w:rFonts w:ascii="Arial" w:hAnsi="Arial" w:cs="Arial"/>
        </w:rPr>
        <w:t>k a ekonomicko-finanční</w:t>
      </w:r>
      <w:r w:rsidRPr="00B23520">
        <w:rPr>
          <w:rFonts w:ascii="Arial" w:hAnsi="Arial" w:cs="Arial"/>
        </w:rPr>
        <w:t>ch vztahů</w:t>
      </w:r>
      <w:r w:rsidR="00310649" w:rsidRPr="00B23520">
        <w:rPr>
          <w:rFonts w:ascii="Arial" w:hAnsi="Arial" w:cs="Arial"/>
        </w:rPr>
        <w:t>,</w:t>
      </w:r>
    </w:p>
    <w:p w14:paraId="25AA4BB5" w14:textId="77777777" w:rsidR="00B23520" w:rsidRPr="00B23520" w:rsidRDefault="00B23520" w:rsidP="00B23520">
      <w:pPr>
        <w:pStyle w:val="Odstavecseseznamem"/>
        <w:ind w:left="567"/>
        <w:jc w:val="both"/>
        <w:rPr>
          <w:rFonts w:ascii="Arial" w:hAnsi="Arial" w:cs="Arial"/>
        </w:rPr>
      </w:pPr>
    </w:p>
    <w:p w14:paraId="45FEA7A0" w14:textId="69B29143" w:rsidR="00310649" w:rsidRDefault="00B23520" w:rsidP="00DC018D">
      <w:pPr>
        <w:pStyle w:val="Odstavecseseznamem"/>
        <w:numPr>
          <w:ilvl w:val="0"/>
          <w:numId w:val="17"/>
        </w:numPr>
        <w:ind w:left="567"/>
        <w:jc w:val="both"/>
        <w:rPr>
          <w:rFonts w:ascii="Arial" w:hAnsi="Arial" w:cs="Arial"/>
        </w:rPr>
      </w:pPr>
      <w:r w:rsidRPr="00B23520">
        <w:rPr>
          <w:rFonts w:ascii="Arial" w:hAnsi="Arial" w:cs="Arial"/>
        </w:rPr>
        <w:t>předběžných</w:t>
      </w:r>
      <w:r w:rsidR="00310649" w:rsidRPr="00B23520">
        <w:rPr>
          <w:rFonts w:ascii="Arial" w:hAnsi="Arial" w:cs="Arial"/>
        </w:rPr>
        <w:t xml:space="preserve"> jednání s dotčenými orgány veřejné správy a dotčenými osobami právnickými nebo fyzickými.</w:t>
      </w:r>
    </w:p>
    <w:p w14:paraId="027BA7E3" w14:textId="10865863" w:rsidR="00C302F9" w:rsidRPr="00C302F9" w:rsidRDefault="00C302F9" w:rsidP="00C302F9">
      <w:pPr>
        <w:ind w:left="207"/>
        <w:jc w:val="both"/>
        <w:rPr>
          <w:rFonts w:ascii="Arial" w:hAnsi="Arial" w:cs="Arial"/>
          <w:sz w:val="22"/>
          <w:szCs w:val="22"/>
        </w:rPr>
      </w:pPr>
      <w:r w:rsidRPr="00C302F9">
        <w:rPr>
          <w:rFonts w:ascii="Arial" w:hAnsi="Arial" w:cs="Arial"/>
          <w:sz w:val="22"/>
          <w:szCs w:val="22"/>
        </w:rPr>
        <w:t xml:space="preserve">Součástí návrhu díla bude rovněž </w:t>
      </w:r>
      <w:r>
        <w:rPr>
          <w:rFonts w:ascii="Arial" w:hAnsi="Arial" w:cs="Arial"/>
          <w:sz w:val="22"/>
          <w:szCs w:val="22"/>
        </w:rPr>
        <w:t>stavebním úřadem potvrzený</w:t>
      </w:r>
      <w:r w:rsidRPr="00BA69A6">
        <w:rPr>
          <w:rFonts w:ascii="Arial" w:hAnsi="Arial" w:cs="Arial"/>
          <w:sz w:val="22"/>
          <w:szCs w:val="22"/>
        </w:rPr>
        <w:t xml:space="preserve"> </w:t>
      </w:r>
      <w:r>
        <w:rPr>
          <w:rFonts w:ascii="Arial" w:hAnsi="Arial" w:cs="Arial"/>
          <w:sz w:val="22"/>
          <w:szCs w:val="22"/>
        </w:rPr>
        <w:t>seznam</w:t>
      </w:r>
      <w:r w:rsidRPr="00BA69A6">
        <w:rPr>
          <w:rFonts w:ascii="Arial" w:hAnsi="Arial" w:cs="Arial"/>
          <w:sz w:val="22"/>
          <w:szCs w:val="22"/>
        </w:rPr>
        <w:t xml:space="preserve"> </w:t>
      </w:r>
      <w:r>
        <w:rPr>
          <w:rFonts w:ascii="Arial" w:hAnsi="Arial" w:cs="Arial"/>
          <w:sz w:val="22"/>
          <w:szCs w:val="22"/>
        </w:rPr>
        <w:t>dotčených orgánů</w:t>
      </w:r>
      <w:r w:rsidRPr="00BA69A6">
        <w:rPr>
          <w:rFonts w:ascii="Arial" w:hAnsi="Arial" w:cs="Arial"/>
          <w:sz w:val="22"/>
          <w:szCs w:val="22"/>
        </w:rPr>
        <w:t xml:space="preserve"> státní správy a správců veřejné technické infrastruktury</w:t>
      </w:r>
      <w:r>
        <w:rPr>
          <w:rFonts w:ascii="Arial" w:hAnsi="Arial" w:cs="Arial"/>
          <w:sz w:val="22"/>
          <w:szCs w:val="22"/>
        </w:rPr>
        <w:t xml:space="preserve"> relevantních pro dílo.</w:t>
      </w:r>
    </w:p>
    <w:p w14:paraId="7D96A19B" w14:textId="5E3C1AB2" w:rsidR="00595CF7" w:rsidRDefault="003B4D05" w:rsidP="00DC018D">
      <w:pPr>
        <w:pStyle w:val="Nadpis3"/>
        <w:numPr>
          <w:ilvl w:val="1"/>
          <w:numId w:val="7"/>
        </w:numPr>
        <w:ind w:left="284"/>
        <w:jc w:val="both"/>
        <w:rPr>
          <w:rFonts w:cs="Arial"/>
          <w:sz w:val="22"/>
          <w:szCs w:val="22"/>
        </w:rPr>
      </w:pPr>
      <w:r w:rsidRPr="00F710FE">
        <w:rPr>
          <w:rFonts w:cs="Arial"/>
          <w:sz w:val="22"/>
          <w:szCs w:val="22"/>
        </w:rPr>
        <w:t>Zhotovení projektové dokumentace</w:t>
      </w:r>
      <w:r w:rsidRPr="00225BDC">
        <w:rPr>
          <w:rFonts w:cs="Arial"/>
          <w:sz w:val="22"/>
          <w:szCs w:val="22"/>
        </w:rPr>
        <w:t xml:space="preserve"> </w:t>
      </w:r>
    </w:p>
    <w:p w14:paraId="16C2BD0F" w14:textId="49D6D8D6" w:rsidR="003B4D05" w:rsidRPr="00F710FE" w:rsidRDefault="003B4D05" w:rsidP="00DC018D">
      <w:pPr>
        <w:pStyle w:val="Nadpis3"/>
        <w:numPr>
          <w:ilvl w:val="0"/>
          <w:numId w:val="10"/>
        </w:numPr>
        <w:ind w:left="284"/>
        <w:jc w:val="both"/>
        <w:rPr>
          <w:rFonts w:cs="Arial"/>
          <w:sz w:val="22"/>
          <w:szCs w:val="22"/>
        </w:rPr>
      </w:pPr>
      <w:r w:rsidRPr="00F710FE">
        <w:rPr>
          <w:rFonts w:cs="Arial"/>
          <w:b w:val="0"/>
          <w:sz w:val="22"/>
          <w:szCs w:val="22"/>
        </w:rPr>
        <w:t xml:space="preserve">v rozsahu projektové dokumentace pro vyřízení povolení stavby </w:t>
      </w:r>
      <w:r w:rsidRPr="00F710FE">
        <w:rPr>
          <w:rFonts w:cs="Arial"/>
          <w:sz w:val="22"/>
          <w:szCs w:val="22"/>
        </w:rPr>
        <w:t>„</w:t>
      </w:r>
      <w:r w:rsidR="00C431BA" w:rsidRPr="00B46F7F">
        <w:rPr>
          <w:rFonts w:cs="Arial"/>
          <w:sz w:val="22"/>
          <w:szCs w:val="22"/>
        </w:rPr>
        <w:t xml:space="preserve">Dětský domov Jemnice – </w:t>
      </w:r>
      <w:r w:rsidR="00C431BA" w:rsidRPr="00B46F7F">
        <w:rPr>
          <w:rFonts w:cs="Arial"/>
          <w:sz w:val="22"/>
          <w:szCs w:val="22"/>
          <w:lang w:val="cs-CZ"/>
        </w:rPr>
        <w:t>Hlavní pracoviště, ulice Třešňová</w:t>
      </w:r>
      <w:r w:rsidR="00A9609E">
        <w:rPr>
          <w:rFonts w:cs="Arial"/>
          <w:sz w:val="22"/>
          <w:szCs w:val="22"/>
          <w:lang w:val="cs-CZ"/>
        </w:rPr>
        <w:t xml:space="preserve"> – úspory energií</w:t>
      </w:r>
      <w:r w:rsidR="0073114D">
        <w:rPr>
          <w:rFonts w:cs="Arial"/>
          <w:sz w:val="22"/>
          <w:szCs w:val="22"/>
          <w:lang w:val="cs-CZ"/>
        </w:rPr>
        <w:t>“</w:t>
      </w:r>
      <w:r w:rsidRPr="00F710FE">
        <w:rPr>
          <w:rFonts w:cs="Arial"/>
          <w:sz w:val="22"/>
          <w:szCs w:val="22"/>
        </w:rPr>
        <w:t xml:space="preserve"> </w:t>
      </w:r>
    </w:p>
    <w:p w14:paraId="47DBA4C4" w14:textId="5361A896" w:rsidR="003B4D05" w:rsidRPr="00225BDC" w:rsidRDefault="003B4D05" w:rsidP="00FE4AAB">
      <w:pPr>
        <w:ind w:left="284"/>
        <w:jc w:val="both"/>
        <w:rPr>
          <w:rFonts w:ascii="Arial" w:hAnsi="Arial" w:cs="Arial"/>
          <w:sz w:val="22"/>
          <w:szCs w:val="22"/>
        </w:rPr>
      </w:pPr>
      <w:r w:rsidRPr="00225BDC">
        <w:rPr>
          <w:rFonts w:ascii="Arial" w:hAnsi="Arial" w:cs="Arial"/>
          <w:sz w:val="22"/>
          <w:szCs w:val="22"/>
        </w:rPr>
        <w:t xml:space="preserve">Projektová dokumentace bude provedena v souladu </w:t>
      </w:r>
      <w:r w:rsidR="007E008C">
        <w:rPr>
          <w:rFonts w:ascii="Arial" w:hAnsi="Arial" w:cs="Arial"/>
          <w:sz w:val="22"/>
          <w:szCs w:val="22"/>
        </w:rPr>
        <w:t xml:space="preserve">s platnou legislativou a platnými ČSN zejména </w:t>
      </w:r>
      <w:r w:rsidRPr="00225BDC">
        <w:rPr>
          <w:rFonts w:ascii="Arial" w:hAnsi="Arial" w:cs="Arial"/>
          <w:sz w:val="22"/>
          <w:szCs w:val="22"/>
        </w:rPr>
        <w:t>se zákonem č. 183/2006 Sb., o územním plánování a stavebním řádu, ve znění</w:t>
      </w:r>
      <w:r w:rsidR="00B138F1">
        <w:rPr>
          <w:rFonts w:ascii="Arial" w:hAnsi="Arial" w:cs="Arial"/>
          <w:sz w:val="22"/>
          <w:szCs w:val="22"/>
        </w:rPr>
        <w:t xml:space="preserve"> pozdějších</w:t>
      </w:r>
      <w:r w:rsidRPr="00225BDC">
        <w:rPr>
          <w:rFonts w:ascii="Arial" w:hAnsi="Arial" w:cs="Arial"/>
          <w:sz w:val="22"/>
          <w:szCs w:val="22"/>
        </w:rPr>
        <w:t xml:space="preserve"> předpisů, dále vyhláškou č.</w:t>
      </w:r>
      <w:r w:rsidR="00E34ADC">
        <w:rPr>
          <w:rFonts w:ascii="Arial" w:hAnsi="Arial" w:cs="Arial"/>
          <w:sz w:val="22"/>
          <w:szCs w:val="22"/>
        </w:rPr>
        <w:t> </w:t>
      </w:r>
      <w:r w:rsidRPr="00225BDC">
        <w:rPr>
          <w:rFonts w:ascii="Arial" w:hAnsi="Arial" w:cs="Arial"/>
          <w:sz w:val="22"/>
          <w:szCs w:val="22"/>
        </w:rPr>
        <w:t>503/2006 Sb.,</w:t>
      </w:r>
      <w:r w:rsidRPr="00225BDC">
        <w:t xml:space="preserve"> </w:t>
      </w:r>
      <w:r w:rsidRPr="00225BDC">
        <w:rPr>
          <w:rFonts w:ascii="Arial" w:hAnsi="Arial" w:cs="Arial"/>
          <w:sz w:val="22"/>
          <w:szCs w:val="22"/>
        </w:rPr>
        <w:t>o podrobnější úpravě územního rozhodování, územního opatření a stavebního řádu, ve znění pozdějších předpisů, a vyhláškou č. 499/2006 Sb., o dokumentaci staveb, ve znění pozdějších předpisů</w:t>
      </w:r>
      <w:r w:rsidR="007E008C">
        <w:rPr>
          <w:rFonts w:ascii="Arial" w:hAnsi="Arial" w:cs="Arial"/>
          <w:sz w:val="22"/>
          <w:szCs w:val="22"/>
        </w:rPr>
        <w:t xml:space="preserve">, </w:t>
      </w:r>
      <w:r w:rsidR="007E008C" w:rsidRPr="007E008C">
        <w:rPr>
          <w:rFonts w:ascii="Arial" w:hAnsi="Arial" w:cs="Arial"/>
          <w:sz w:val="22"/>
          <w:szCs w:val="22"/>
        </w:rPr>
        <w:t>zákona č. 165/2012 Sb, o podporovaných zdrojích energie a změně některých zákonů, ve znění pozdějších předpisů</w:t>
      </w:r>
      <w:r w:rsidRPr="00225BDC">
        <w:rPr>
          <w:rFonts w:ascii="Arial" w:hAnsi="Arial" w:cs="Arial"/>
          <w:sz w:val="22"/>
          <w:szCs w:val="22"/>
        </w:rPr>
        <w:t xml:space="preserve">. </w:t>
      </w:r>
      <w:r w:rsidR="005A369B" w:rsidRPr="00225BDC">
        <w:rPr>
          <w:rFonts w:ascii="Arial" w:hAnsi="Arial" w:cs="Arial"/>
          <w:sz w:val="22"/>
          <w:szCs w:val="22"/>
        </w:rPr>
        <w:t xml:space="preserve">Zhotovitel bude respektovat podmínky dotčených orgánů státní správy, památkové péče, jejich vyjádření nebo rozhodnutí a všechny jejich požadavky zapracuje do projektové dokumentace. Zhotovitel bude při zpracování projektové dokumentace stavby vycházet z pokynů </w:t>
      </w:r>
      <w:r w:rsidR="005A369B" w:rsidRPr="00C66F0F">
        <w:rPr>
          <w:rFonts w:ascii="Arial" w:hAnsi="Arial" w:cs="Arial"/>
          <w:sz w:val="22"/>
          <w:szCs w:val="22"/>
        </w:rPr>
        <w:t>objednatele. Součástí</w:t>
      </w:r>
      <w:r w:rsidR="005A369B" w:rsidRPr="00225BDC">
        <w:rPr>
          <w:rFonts w:ascii="Arial" w:hAnsi="Arial" w:cs="Arial"/>
          <w:sz w:val="22"/>
          <w:szCs w:val="22"/>
        </w:rPr>
        <w:t xml:space="preserve"> dodávky projektu je i dokladová část obsahující kladná vyjádření nebo rozhodnutí všech účastníků řízení a dotčených orgánů státní správy, potřebná pro územní řízení a vyřízení povolení provedení stavby. Požadovaný rozsah této dokladové části si zhotovitel zajistí na svůj náklad u příslušného stavebního úřadu.</w:t>
      </w:r>
    </w:p>
    <w:p w14:paraId="504CD582" w14:textId="77777777" w:rsidR="003B4D05" w:rsidRPr="00225BDC" w:rsidRDefault="003B4D05" w:rsidP="003B4D05">
      <w:pPr>
        <w:jc w:val="both"/>
        <w:rPr>
          <w:rFonts w:ascii="Arial" w:hAnsi="Arial" w:cs="Arial"/>
          <w:sz w:val="22"/>
          <w:szCs w:val="22"/>
        </w:rPr>
      </w:pPr>
    </w:p>
    <w:p w14:paraId="2EA7C20E" w14:textId="77777777" w:rsidR="003B4D05" w:rsidRPr="00B91A86" w:rsidRDefault="005A369B" w:rsidP="00FE4AAB">
      <w:pPr>
        <w:pStyle w:val="Zkladntextodsazen2"/>
        <w:ind w:left="0" w:firstLine="284"/>
        <w:rPr>
          <w:rFonts w:cs="Arial"/>
          <w:i/>
          <w:iCs/>
          <w:szCs w:val="22"/>
        </w:rPr>
      </w:pPr>
      <w:r w:rsidRPr="005A369B">
        <w:rPr>
          <w:rFonts w:cs="Arial"/>
          <w:iCs/>
          <w:szCs w:val="22"/>
          <w:lang w:val="cs-CZ"/>
        </w:rPr>
        <w:t>V rámci zhotovení</w:t>
      </w:r>
      <w:r>
        <w:rPr>
          <w:rFonts w:cs="Arial"/>
          <w:i/>
          <w:iCs/>
          <w:szCs w:val="22"/>
          <w:lang w:val="cs-CZ"/>
        </w:rPr>
        <w:t xml:space="preserve"> </w:t>
      </w:r>
      <w:r w:rsidRPr="00F710FE">
        <w:rPr>
          <w:rFonts w:cs="Arial"/>
          <w:b/>
          <w:szCs w:val="22"/>
        </w:rPr>
        <w:t>projektové dokumentace pro vyřízení povolení stavby</w:t>
      </w:r>
      <w:r>
        <w:rPr>
          <w:rFonts w:cs="Arial"/>
          <w:b/>
          <w:szCs w:val="22"/>
          <w:lang w:val="cs-CZ"/>
        </w:rPr>
        <w:t xml:space="preserve"> zhotovitel</w:t>
      </w:r>
      <w:r w:rsidR="003B4D05" w:rsidRPr="00B91A86">
        <w:rPr>
          <w:rFonts w:cs="Arial"/>
          <w:i/>
          <w:iCs/>
          <w:szCs w:val="22"/>
        </w:rPr>
        <w:t xml:space="preserve">: </w:t>
      </w:r>
    </w:p>
    <w:p w14:paraId="609E3BBA"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vypracuje projekt díla, přikládaný k žádosti o vydání stavebního povolení při respektování výsledků, dosažených v předchozích fázích,</w:t>
      </w:r>
    </w:p>
    <w:p w14:paraId="31663273"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 xml:space="preserve">obstará doklady a vyjádření orgánů veřejné správy a dotčených právnických a fyzických osob, potřebné pro vydání příslušného rozhodnutí nebo povolení, </w:t>
      </w:r>
    </w:p>
    <w:p w14:paraId="38AA447D" w14:textId="77777777" w:rsidR="003B4D05" w:rsidRPr="005A369B" w:rsidRDefault="003B4D05" w:rsidP="003B47FF">
      <w:pPr>
        <w:pStyle w:val="Zkladntextodsazen2"/>
        <w:numPr>
          <w:ilvl w:val="0"/>
          <w:numId w:val="4"/>
        </w:numPr>
        <w:spacing w:after="200"/>
        <w:ind w:left="714" w:hanging="357"/>
        <w:rPr>
          <w:rFonts w:cs="Arial"/>
          <w:iCs/>
          <w:szCs w:val="22"/>
        </w:rPr>
      </w:pPr>
      <w:r w:rsidRPr="005A369B">
        <w:rPr>
          <w:rFonts w:cs="Arial"/>
          <w:iCs/>
          <w:szCs w:val="22"/>
        </w:rPr>
        <w:t>doplní a přizpůsobí projekt podle získaných dokladů a vyjádření, bude se účastnit stavebního řízení a zajistí jeho vydání,</w:t>
      </w:r>
    </w:p>
    <w:p w14:paraId="771239A9" w14:textId="77777777" w:rsidR="003B4D05" w:rsidRPr="00B91A86" w:rsidRDefault="003B4D05" w:rsidP="003B47FF">
      <w:pPr>
        <w:pStyle w:val="Zkladntextodsazen2"/>
        <w:numPr>
          <w:ilvl w:val="0"/>
          <w:numId w:val="4"/>
        </w:numPr>
        <w:spacing w:after="200"/>
        <w:ind w:left="714" w:hanging="357"/>
        <w:rPr>
          <w:rFonts w:cs="Arial"/>
          <w:i/>
          <w:iCs/>
          <w:szCs w:val="22"/>
        </w:rPr>
      </w:pPr>
      <w:r w:rsidRPr="005A369B">
        <w:rPr>
          <w:rFonts w:cs="Arial"/>
          <w:iCs/>
          <w:szCs w:val="22"/>
        </w:rPr>
        <w:t>zapracuje možné připomínky a podněty vznesené objednatelem k projektu pro územní řízení,</w:t>
      </w:r>
    </w:p>
    <w:p w14:paraId="113B08D3" w14:textId="77777777" w:rsidR="003B4D05" w:rsidRDefault="003B4D05" w:rsidP="003B47FF">
      <w:pPr>
        <w:pStyle w:val="Zkladntextodsazen2"/>
        <w:numPr>
          <w:ilvl w:val="0"/>
          <w:numId w:val="4"/>
        </w:numPr>
        <w:spacing w:after="200"/>
        <w:ind w:left="714" w:hanging="357"/>
        <w:rPr>
          <w:rFonts w:cs="Arial"/>
          <w:iCs/>
          <w:szCs w:val="22"/>
        </w:rPr>
      </w:pPr>
      <w:r w:rsidRPr="00645645">
        <w:rPr>
          <w:rFonts w:cs="Arial"/>
          <w:iCs/>
          <w:szCs w:val="22"/>
        </w:rPr>
        <w:t>svolá v místě sídla uživatele finální jednání nad dokončeným projektem pro vydání stavebního povolení a seznámí objednatele se zapracováním p</w:t>
      </w:r>
      <w:r w:rsidR="00FE4AAB">
        <w:rPr>
          <w:rFonts w:cs="Arial"/>
          <w:iCs/>
          <w:szCs w:val="22"/>
        </w:rPr>
        <w:t>řípadných podnětů a připomínek,</w:t>
      </w:r>
    </w:p>
    <w:p w14:paraId="20CE4705" w14:textId="2F85D56A" w:rsidR="00FE4AAB" w:rsidRPr="00645645" w:rsidRDefault="00FE4AAB" w:rsidP="003B47FF">
      <w:pPr>
        <w:pStyle w:val="Zkladntextodsazen2"/>
        <w:numPr>
          <w:ilvl w:val="0"/>
          <w:numId w:val="4"/>
        </w:numPr>
        <w:spacing w:after="200"/>
        <w:rPr>
          <w:rFonts w:cs="Arial"/>
          <w:iCs/>
          <w:szCs w:val="22"/>
        </w:rPr>
      </w:pPr>
      <w:r w:rsidRPr="00FE4AAB">
        <w:rPr>
          <w:rFonts w:cs="Arial"/>
          <w:b/>
          <w:iCs/>
          <w:szCs w:val="22"/>
          <w:lang w:val="cs-CZ"/>
        </w:rPr>
        <w:t xml:space="preserve">zpracuje </w:t>
      </w:r>
      <w:r w:rsidR="003B47FF">
        <w:rPr>
          <w:rFonts w:cs="Arial"/>
          <w:b/>
          <w:iCs/>
          <w:szCs w:val="22"/>
          <w:lang w:val="cs-CZ"/>
        </w:rPr>
        <w:t>orientační náklady stavby</w:t>
      </w:r>
      <w:r w:rsidRPr="00FE4AAB">
        <w:rPr>
          <w:rFonts w:cs="Arial"/>
          <w:b/>
          <w:iCs/>
          <w:szCs w:val="22"/>
          <w:lang w:val="cs-CZ"/>
        </w:rPr>
        <w:t xml:space="preserve"> v členění na stavební objekty a provozní soubory</w:t>
      </w:r>
      <w:r w:rsidR="00E43113">
        <w:rPr>
          <w:rFonts w:cs="Arial"/>
          <w:iCs/>
          <w:szCs w:val="22"/>
          <w:lang w:val="cs-CZ"/>
        </w:rPr>
        <w:t xml:space="preserve">, </w:t>
      </w:r>
    </w:p>
    <w:p w14:paraId="24873F6B" w14:textId="111CE3B2" w:rsidR="003B4D05" w:rsidRPr="00225BDC" w:rsidRDefault="005A369B" w:rsidP="003B47FF">
      <w:pPr>
        <w:pStyle w:val="Nadpis3"/>
        <w:numPr>
          <w:ilvl w:val="0"/>
          <w:numId w:val="10"/>
        </w:numPr>
        <w:ind w:left="284"/>
        <w:jc w:val="both"/>
        <w:rPr>
          <w:rFonts w:cs="Arial"/>
          <w:b w:val="0"/>
          <w:sz w:val="22"/>
          <w:szCs w:val="22"/>
        </w:rPr>
      </w:pPr>
      <w:r w:rsidRPr="00F710FE">
        <w:rPr>
          <w:rFonts w:cs="Arial"/>
          <w:b w:val="0"/>
          <w:sz w:val="22"/>
          <w:szCs w:val="22"/>
        </w:rPr>
        <w:t>v rozsahu projektové dokumentace pro provedení stavby</w:t>
      </w:r>
      <w:r w:rsidRPr="005A369B">
        <w:rPr>
          <w:rFonts w:cs="Arial"/>
          <w:b w:val="0"/>
          <w:sz w:val="22"/>
          <w:szCs w:val="22"/>
        </w:rPr>
        <w:t xml:space="preserve"> „</w:t>
      </w:r>
      <w:r w:rsidR="00C431BA" w:rsidRPr="00C431BA">
        <w:rPr>
          <w:rFonts w:cs="Arial"/>
          <w:sz w:val="22"/>
          <w:szCs w:val="22"/>
        </w:rPr>
        <w:t xml:space="preserve">Dětský domov Jemnice – </w:t>
      </w:r>
      <w:r w:rsidR="00C431BA" w:rsidRPr="00C431BA">
        <w:rPr>
          <w:rFonts w:cs="Arial"/>
          <w:sz w:val="22"/>
          <w:szCs w:val="22"/>
          <w:lang w:val="cs-CZ"/>
        </w:rPr>
        <w:t>Hlavní pracoviště, ulice</w:t>
      </w:r>
      <w:r w:rsidR="00A9609E">
        <w:rPr>
          <w:rFonts w:cs="Arial"/>
          <w:sz w:val="22"/>
          <w:szCs w:val="22"/>
          <w:lang w:val="cs-CZ"/>
        </w:rPr>
        <w:t xml:space="preserve"> – úspory energií</w:t>
      </w:r>
      <w:r w:rsidRPr="005A369B">
        <w:rPr>
          <w:rFonts w:cs="Arial"/>
          <w:sz w:val="22"/>
          <w:szCs w:val="22"/>
        </w:rPr>
        <w:t>“</w:t>
      </w:r>
    </w:p>
    <w:p w14:paraId="7398B2FA" w14:textId="77777777" w:rsidR="0063524E" w:rsidRPr="0063524E" w:rsidRDefault="00645645" w:rsidP="0063524E">
      <w:pPr>
        <w:ind w:left="284"/>
        <w:jc w:val="both"/>
        <w:rPr>
          <w:rFonts w:ascii="Arial" w:hAnsi="Arial" w:cs="Arial"/>
          <w:sz w:val="22"/>
          <w:szCs w:val="22"/>
        </w:rPr>
      </w:pPr>
      <w:r w:rsidRPr="0063524E">
        <w:rPr>
          <w:rFonts w:ascii="Arial" w:hAnsi="Arial" w:cs="Arial"/>
          <w:sz w:val="22"/>
          <w:szCs w:val="22"/>
        </w:rPr>
        <w:t>Projektová dokumentace bude provedena v souladu se zákonem č. 183/2006 Sb., o územním plánování a stavebním řádu, ve znění pozdějších předpisů, dále vyhláškou č.</w:t>
      </w:r>
      <w:r w:rsidR="0063524E">
        <w:rPr>
          <w:rFonts w:ascii="Arial" w:hAnsi="Arial" w:cs="Arial"/>
          <w:sz w:val="22"/>
          <w:szCs w:val="22"/>
        </w:rPr>
        <w:t> </w:t>
      </w:r>
      <w:r w:rsidRPr="0063524E">
        <w:rPr>
          <w:rFonts w:ascii="Arial" w:hAnsi="Arial" w:cs="Arial"/>
          <w:sz w:val="22"/>
          <w:szCs w:val="22"/>
        </w:rPr>
        <w:t xml:space="preserve">503/2006 Sb., o podrobnější úpravě územního rozhodování, územního opatření a </w:t>
      </w:r>
      <w:r w:rsidRPr="0063524E">
        <w:rPr>
          <w:rFonts w:ascii="Arial" w:hAnsi="Arial" w:cs="Arial"/>
          <w:sz w:val="22"/>
          <w:szCs w:val="22"/>
        </w:rPr>
        <w:lastRenderedPageBreak/>
        <w:t xml:space="preserve">stavebního řádu, ve znění pozdějších předpisů, a vyhláškou č. 499/2006 Sb., o dokumentaci staveb, ve znění pozdějších předpisů. Zhotovitel bude respektovat podmínky dotčených orgánů státní správy, památkové péče, jejich vyjádření nebo rozhodnutí a všechny jejich požadavky zapracuje do projektové dokumentace. </w:t>
      </w:r>
      <w:r w:rsidR="0063524E" w:rsidRPr="0063524E">
        <w:rPr>
          <w:rFonts w:ascii="Arial" w:hAnsi="Arial" w:cs="Arial"/>
          <w:sz w:val="22"/>
          <w:szCs w:val="22"/>
        </w:rPr>
        <w:t xml:space="preserve">Součástí projektové dokumentace bude kompletní soupis stavebních prací, dodávek a služeb s výkazem výměr, potřebných pro úplné provedení díla odpovídající požadavkům zákona č. 134/2016 Sb., o zadávání veřejných zakázek a v rozsahu příslušného prováděcího předpisu k tomuto zákonu (vyhl. č. 169/2016 Sb., o stanovení rozsahu dokumentace veřejné zakázky na stavební práce a soupisu staveních prací, dodávek a služeb s výkazem výměr). </w:t>
      </w:r>
    </w:p>
    <w:p w14:paraId="4417091F" w14:textId="77777777" w:rsidR="00CF3D16" w:rsidRDefault="0063524E" w:rsidP="0063524E">
      <w:pPr>
        <w:pStyle w:val="Zkladntextodsazen2"/>
        <w:ind w:left="284"/>
        <w:rPr>
          <w:rFonts w:cs="Arial"/>
          <w:szCs w:val="22"/>
        </w:rPr>
      </w:pPr>
      <w:r w:rsidRPr="0063524E">
        <w:rPr>
          <w:rFonts w:cs="Arial"/>
          <w:szCs w:val="22"/>
        </w:rPr>
        <w:t xml:space="preserve">Veškeré části projektové dokumentace pro provádění stavby </w:t>
      </w:r>
      <w:r w:rsidRPr="0063524E">
        <w:rPr>
          <w:rFonts w:cs="Arial"/>
          <w:b/>
          <w:bCs/>
          <w:szCs w:val="22"/>
        </w:rPr>
        <w:t>nesmí</w:t>
      </w:r>
      <w:r w:rsidRPr="0063524E">
        <w:rPr>
          <w:rFonts w:cs="Arial"/>
          <w:szCs w:val="22"/>
        </w:rPr>
        <w:t xml:space="preserve"> obsahovat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pokud by to vedlo ke zvýhodnění nebo vyloučení určitých dodavatelů nebo určitých výrobků.</w:t>
      </w:r>
    </w:p>
    <w:p w14:paraId="42C5BE1B" w14:textId="77777777" w:rsidR="0063524E" w:rsidRPr="0063524E" w:rsidRDefault="0063524E" w:rsidP="0063524E">
      <w:pPr>
        <w:pStyle w:val="Zkladntextodsazen2"/>
        <w:ind w:left="284"/>
        <w:rPr>
          <w:rFonts w:cs="Arial"/>
          <w:szCs w:val="22"/>
        </w:rPr>
      </w:pPr>
      <w:r>
        <w:rPr>
          <w:rFonts w:cs="Arial"/>
          <w:szCs w:val="22"/>
        </w:rPr>
        <w:t xml:space="preserve">Součástí zhotovení projektové dokumentace se pro potřeby této smlouvy rozumí i </w:t>
      </w:r>
      <w:r w:rsidRPr="00637814">
        <w:rPr>
          <w:rFonts w:cs="Arial"/>
          <w:szCs w:val="22"/>
        </w:rPr>
        <w:t xml:space="preserve">vypracování odpovědí na </w:t>
      </w:r>
      <w:r>
        <w:rPr>
          <w:rFonts w:cs="Arial"/>
          <w:szCs w:val="22"/>
        </w:rPr>
        <w:t xml:space="preserve">případné </w:t>
      </w:r>
      <w:r w:rsidRPr="00637814">
        <w:rPr>
          <w:rFonts w:cs="Arial"/>
          <w:szCs w:val="22"/>
        </w:rPr>
        <w:t>dotazy ke zpracované projektové dokumentaci v rámci vyjasňování zadávací dokumentace v zadávacím řízení na veřejnou zakázku na stavební práce, jejíž součástí je tato projektová dokumentace. Zhotovitel je povinen dotazy dodavatelů zpracovat ve lhůtě 2 pracovních dnů po jejich obdržení od objednatele.</w:t>
      </w:r>
    </w:p>
    <w:p w14:paraId="371AF577" w14:textId="77777777" w:rsidR="00645645" w:rsidRDefault="00645645" w:rsidP="003B4D05">
      <w:pPr>
        <w:pStyle w:val="Zkladntextodsazen2"/>
        <w:ind w:left="0"/>
        <w:rPr>
          <w:rFonts w:cs="Arial"/>
          <w:i/>
          <w:iCs/>
          <w:szCs w:val="22"/>
          <w:lang w:val="cs-CZ"/>
        </w:rPr>
      </w:pPr>
    </w:p>
    <w:p w14:paraId="2047A009" w14:textId="77777777" w:rsidR="00645645" w:rsidRPr="00645645" w:rsidRDefault="00645645" w:rsidP="00FE4AAB">
      <w:pPr>
        <w:pStyle w:val="Zkladntextodsazen2"/>
        <w:ind w:left="0" w:firstLine="284"/>
        <w:rPr>
          <w:rFonts w:cs="Arial"/>
          <w:i/>
          <w:iCs/>
          <w:szCs w:val="22"/>
          <w:lang w:val="cs-CZ"/>
        </w:rPr>
      </w:pPr>
      <w:r w:rsidRPr="005A369B">
        <w:rPr>
          <w:rFonts w:cs="Arial"/>
          <w:iCs/>
          <w:szCs w:val="22"/>
          <w:lang w:val="cs-CZ"/>
        </w:rPr>
        <w:t>V rámci zhotovení</w:t>
      </w:r>
      <w:r>
        <w:rPr>
          <w:rFonts w:cs="Arial"/>
          <w:i/>
          <w:iCs/>
          <w:szCs w:val="22"/>
          <w:lang w:val="cs-CZ"/>
        </w:rPr>
        <w:t xml:space="preserve"> </w:t>
      </w:r>
      <w:r w:rsidRPr="00F710FE">
        <w:rPr>
          <w:rFonts w:cs="Arial"/>
          <w:b/>
          <w:szCs w:val="22"/>
        </w:rPr>
        <w:t xml:space="preserve">projektové dokumentace pro </w:t>
      </w:r>
      <w:r>
        <w:rPr>
          <w:rFonts w:cs="Arial"/>
          <w:b/>
          <w:szCs w:val="22"/>
          <w:lang w:val="cs-CZ"/>
        </w:rPr>
        <w:t>provedení stavby zhotovitel</w:t>
      </w:r>
      <w:r w:rsidRPr="00B91A86">
        <w:rPr>
          <w:rFonts w:cs="Arial"/>
          <w:i/>
          <w:iCs/>
          <w:szCs w:val="22"/>
        </w:rPr>
        <w:t>:</w:t>
      </w:r>
    </w:p>
    <w:p w14:paraId="76D34FE2" w14:textId="77777777" w:rsidR="003B4D05" w:rsidRPr="00645645" w:rsidRDefault="003B4D05" w:rsidP="003B47FF">
      <w:pPr>
        <w:pStyle w:val="Zkladntextodsazen2"/>
        <w:numPr>
          <w:ilvl w:val="0"/>
          <w:numId w:val="5"/>
        </w:numPr>
        <w:spacing w:after="200"/>
        <w:ind w:left="714" w:hanging="357"/>
        <w:rPr>
          <w:rFonts w:cs="Arial"/>
          <w:iCs/>
          <w:szCs w:val="22"/>
        </w:rPr>
      </w:pPr>
      <w:r w:rsidRPr="00645645">
        <w:rPr>
          <w:rFonts w:cs="Arial"/>
          <w:iCs/>
          <w:szCs w:val="22"/>
        </w:rPr>
        <w:t>propracuje projekt až do úrovně jednoznačně určující požadavky na kvalitu a charakteristické vlastnosti díla, umožňující vypracování poptávky dalším zhotovitelům díla, součástí této dokumentace jsou vždy i nezbytná výkresová znázornění detailů tvarových, konstrukčních, materiálových a dispozičních a podrobnosti o technologiích a to s nutnými textovými vysvětlivkami a popisy,</w:t>
      </w:r>
    </w:p>
    <w:p w14:paraId="23AC9068" w14:textId="77777777" w:rsidR="003B4D05" w:rsidRPr="00645645" w:rsidRDefault="003B4D05" w:rsidP="003B47FF">
      <w:pPr>
        <w:pStyle w:val="Zkladntextodsazen2"/>
        <w:numPr>
          <w:ilvl w:val="0"/>
          <w:numId w:val="5"/>
        </w:numPr>
        <w:spacing w:after="200"/>
        <w:ind w:left="714" w:hanging="357"/>
        <w:rPr>
          <w:rFonts w:cs="Arial"/>
          <w:iCs/>
          <w:szCs w:val="22"/>
        </w:rPr>
      </w:pPr>
      <w:r w:rsidRPr="00645645">
        <w:rPr>
          <w:rFonts w:cs="Arial"/>
          <w:iCs/>
          <w:szCs w:val="22"/>
        </w:rPr>
        <w:t>zapracuje podmínky obdrženého stavebního povolení do projektu,</w:t>
      </w:r>
    </w:p>
    <w:p w14:paraId="2E2CB0A3" w14:textId="77777777" w:rsidR="003B4D05" w:rsidRPr="002102FE" w:rsidRDefault="003B4D05" w:rsidP="003B47FF">
      <w:pPr>
        <w:pStyle w:val="Zkladntextodsazen2"/>
        <w:numPr>
          <w:ilvl w:val="0"/>
          <w:numId w:val="5"/>
        </w:numPr>
        <w:spacing w:after="200"/>
        <w:ind w:left="714" w:hanging="357"/>
        <w:rPr>
          <w:rFonts w:cs="Arial"/>
          <w:i/>
          <w:iCs/>
          <w:szCs w:val="22"/>
        </w:rPr>
      </w:pPr>
      <w:r w:rsidRPr="00645645">
        <w:rPr>
          <w:rFonts w:cs="Arial"/>
          <w:iCs/>
          <w:szCs w:val="22"/>
        </w:rPr>
        <w:t>zapracuje možné připomínky a podněty vznesené objednatelem k projektu pro stavební povolení</w:t>
      </w:r>
      <w:r w:rsidR="0063524E">
        <w:rPr>
          <w:rFonts w:cs="Arial"/>
          <w:iCs/>
          <w:szCs w:val="22"/>
          <w:lang w:val="cs-CZ"/>
        </w:rPr>
        <w:t>,</w:t>
      </w:r>
    </w:p>
    <w:p w14:paraId="0381224E" w14:textId="25EBB520" w:rsidR="00724872" w:rsidRPr="002102FE" w:rsidRDefault="00724872" w:rsidP="003B47FF">
      <w:pPr>
        <w:pStyle w:val="Zkladntextodsazen2"/>
        <w:numPr>
          <w:ilvl w:val="0"/>
          <w:numId w:val="5"/>
        </w:numPr>
        <w:spacing w:after="200"/>
        <w:rPr>
          <w:rFonts w:cs="Arial"/>
          <w:iCs/>
          <w:szCs w:val="22"/>
        </w:rPr>
      </w:pPr>
      <w:r w:rsidRPr="00FE4AAB">
        <w:rPr>
          <w:rFonts w:cs="Arial"/>
          <w:b/>
          <w:iCs/>
          <w:szCs w:val="22"/>
          <w:lang w:val="cs-CZ"/>
        </w:rPr>
        <w:t xml:space="preserve">zpracuje rozpočet stavby </w:t>
      </w:r>
      <w:r w:rsidRPr="003B47FF">
        <w:rPr>
          <w:rFonts w:cs="Arial"/>
          <w:iCs/>
          <w:szCs w:val="22"/>
          <w:lang w:val="cs-CZ"/>
        </w:rPr>
        <w:t>v členění na stavební objekty</w:t>
      </w:r>
      <w:r w:rsidR="00DC018D" w:rsidRPr="003B47FF">
        <w:rPr>
          <w:rFonts w:cs="Arial"/>
          <w:iCs/>
          <w:szCs w:val="22"/>
          <w:lang w:val="cs-CZ"/>
        </w:rPr>
        <w:t xml:space="preserve">, </w:t>
      </w:r>
      <w:r w:rsidRPr="003B47FF">
        <w:rPr>
          <w:rFonts w:cs="Arial"/>
          <w:iCs/>
          <w:szCs w:val="22"/>
          <w:lang w:val="cs-CZ"/>
        </w:rPr>
        <w:t>provozní soubory,</w:t>
      </w:r>
      <w:r>
        <w:rPr>
          <w:rFonts w:cs="Arial"/>
          <w:iCs/>
          <w:szCs w:val="22"/>
          <w:lang w:val="cs-CZ"/>
        </w:rPr>
        <w:t xml:space="preserve"> </w:t>
      </w:r>
      <w:r w:rsidR="00634DB2">
        <w:rPr>
          <w:rFonts w:cs="Arial"/>
          <w:iCs/>
          <w:szCs w:val="22"/>
          <w:lang w:val="cs-CZ"/>
        </w:rPr>
        <w:t>o</w:t>
      </w:r>
      <w:r>
        <w:rPr>
          <w:rFonts w:cs="Arial"/>
          <w:iCs/>
          <w:szCs w:val="22"/>
          <w:lang w:val="cs-CZ"/>
        </w:rPr>
        <w:t>ceněný i neoceněný soupis prací s výkazem výměr</w:t>
      </w:r>
      <w:r w:rsidR="00D711E4">
        <w:rPr>
          <w:rFonts w:cs="Arial"/>
          <w:iCs/>
          <w:szCs w:val="22"/>
          <w:lang w:val="cs-CZ"/>
        </w:rPr>
        <w:t>,</w:t>
      </w:r>
    </w:p>
    <w:p w14:paraId="0C0DA996" w14:textId="77777777" w:rsidR="003B4D05" w:rsidRDefault="003B4D05" w:rsidP="003B47FF">
      <w:pPr>
        <w:pStyle w:val="Zkladntextodsazen2"/>
        <w:numPr>
          <w:ilvl w:val="0"/>
          <w:numId w:val="5"/>
        </w:numPr>
        <w:spacing w:after="200"/>
        <w:ind w:left="714" w:hanging="357"/>
        <w:rPr>
          <w:rFonts w:cs="Arial"/>
          <w:iCs/>
          <w:szCs w:val="22"/>
        </w:rPr>
      </w:pPr>
      <w:r w:rsidRPr="00645645">
        <w:rPr>
          <w:rFonts w:cs="Arial"/>
          <w:iCs/>
          <w:szCs w:val="22"/>
        </w:rPr>
        <w:t xml:space="preserve">svolá v místě sídla uživatele jednání, na kterém předloží k finálnímu odsouhlasení konečné architektonické a technické řešení a specifikace veškerých zařizovacích předmětů a dalších viditelných dodávek a seznámí objednatele se zapracováním veškerých jím </w:t>
      </w:r>
      <w:r w:rsidR="0063524E">
        <w:rPr>
          <w:rFonts w:cs="Arial"/>
          <w:iCs/>
          <w:szCs w:val="22"/>
        </w:rPr>
        <w:t>vznesených požadavků a podnětů,</w:t>
      </w:r>
    </w:p>
    <w:p w14:paraId="032F8928" w14:textId="77777777" w:rsidR="00422D0B" w:rsidRDefault="00422D0B" w:rsidP="003B47FF">
      <w:pPr>
        <w:pStyle w:val="Nadpis3"/>
        <w:numPr>
          <w:ilvl w:val="1"/>
          <w:numId w:val="7"/>
        </w:numPr>
        <w:ind w:left="284"/>
        <w:jc w:val="both"/>
        <w:rPr>
          <w:rFonts w:cs="Arial"/>
          <w:sz w:val="22"/>
          <w:szCs w:val="22"/>
        </w:rPr>
      </w:pPr>
      <w:r w:rsidRPr="00422D0B">
        <w:rPr>
          <w:rFonts w:cs="Arial"/>
          <w:sz w:val="22"/>
          <w:szCs w:val="22"/>
        </w:rPr>
        <w:t>Vypracování plánu zajištění bezpečnosti a ochrany zdraví při práci na staveništi a činnost koordinátora BOZP</w:t>
      </w:r>
    </w:p>
    <w:p w14:paraId="51AD76B5" w14:textId="77777777" w:rsidR="00422D0B" w:rsidRPr="00422D0B" w:rsidRDefault="00422D0B" w:rsidP="00422D0B">
      <w:pPr>
        <w:pStyle w:val="Nadpis3"/>
        <w:ind w:left="284"/>
        <w:jc w:val="both"/>
        <w:rPr>
          <w:rFonts w:cs="Arial"/>
          <w:b w:val="0"/>
          <w:sz w:val="22"/>
          <w:szCs w:val="22"/>
        </w:rPr>
      </w:pPr>
      <w:r w:rsidRPr="00422D0B">
        <w:rPr>
          <w:rFonts w:cs="Arial"/>
          <w:b w:val="0"/>
          <w:sz w:val="22"/>
          <w:szCs w:val="22"/>
        </w:rPr>
        <w:t>Vypracování plánu zajištění bezpečnosti a ochrany zdraví při práci na staveništi v souladu se zákonem č. 309/2006Sb.,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a nařízením vlády č. 591/2006Sb., o bližších minimálních požadavcích na bezpečnost a ochranu zdraví při práci na staveništích, v platném znění, a ostatních činností vyplývajících z uvedených právních předpisů ve fázi přípravy stavby.</w:t>
      </w:r>
    </w:p>
    <w:p w14:paraId="06AFD9EC" w14:textId="77777777" w:rsidR="00422D0B" w:rsidRPr="009D04D0" w:rsidRDefault="00422D0B" w:rsidP="00422D0B">
      <w:pPr>
        <w:pStyle w:val="Bezmezer"/>
      </w:pPr>
    </w:p>
    <w:p w14:paraId="2347E6E3" w14:textId="77777777" w:rsidR="003B4D05" w:rsidRPr="00422D0B" w:rsidRDefault="00422D0B" w:rsidP="00422D0B">
      <w:pPr>
        <w:ind w:left="284"/>
        <w:jc w:val="both"/>
        <w:rPr>
          <w:rFonts w:ascii="Arial" w:hAnsi="Arial" w:cs="Arial"/>
          <w:b/>
          <w:sz w:val="22"/>
          <w:szCs w:val="22"/>
        </w:rPr>
      </w:pPr>
      <w:r w:rsidRPr="00422D0B">
        <w:rPr>
          <w:rFonts w:ascii="Arial" w:hAnsi="Arial" w:cs="Arial"/>
          <w:sz w:val="22"/>
          <w:szCs w:val="22"/>
        </w:rPr>
        <w:t>Zabezpečení činností koordinátora BOZP ve fázi přípravy stavby bude zajištěno koordinátorem jako osobou způsobilou ve smyslu § 10 zákona č. 309/2006Sb. Plán BOZP bude samostatnou složkou projektové dokumentace.</w:t>
      </w:r>
    </w:p>
    <w:p w14:paraId="18715621" w14:textId="77777777" w:rsidR="00422D0B" w:rsidRDefault="000718EE" w:rsidP="003B47FF">
      <w:pPr>
        <w:pStyle w:val="Nadpis3"/>
        <w:numPr>
          <w:ilvl w:val="1"/>
          <w:numId w:val="7"/>
        </w:numPr>
        <w:ind w:left="284"/>
        <w:jc w:val="both"/>
        <w:rPr>
          <w:rFonts w:cs="Arial"/>
          <w:sz w:val="22"/>
          <w:szCs w:val="22"/>
        </w:rPr>
      </w:pPr>
      <w:r w:rsidRPr="009F3153">
        <w:rPr>
          <w:rFonts w:cs="Arial"/>
          <w:sz w:val="22"/>
          <w:szCs w:val="22"/>
        </w:rPr>
        <w:lastRenderedPageBreak/>
        <w:t xml:space="preserve">Výkon autorského dozoru projektanta </w:t>
      </w:r>
    </w:p>
    <w:p w14:paraId="4F01E44A" w14:textId="77777777" w:rsidR="00422D0B" w:rsidRPr="00422D0B" w:rsidRDefault="00422D0B" w:rsidP="00422D0B">
      <w:pPr>
        <w:pStyle w:val="Bezmezer"/>
        <w:jc w:val="both"/>
        <w:rPr>
          <w:rFonts w:ascii="Arial" w:hAnsi="Arial" w:cs="Arial"/>
          <w:b/>
          <w:bCs/>
          <w:sz w:val="22"/>
          <w:szCs w:val="22"/>
        </w:rPr>
      </w:pPr>
      <w:r w:rsidRPr="00422D0B">
        <w:rPr>
          <w:rFonts w:ascii="Arial" w:hAnsi="Arial" w:cs="Arial"/>
          <w:sz w:val="22"/>
          <w:szCs w:val="22"/>
        </w:rPr>
        <w:t>Autorský dozor (dále též „AD“) vykonává zejména nestrannou kontrolu souladu prováděných staveb s ověřenou projektovou dokumentací a kontrolu kvality prováděných stavebních prací, dodávek a služeb po dobu realizace stavby až do doby vydání kolaudačních souhlasů. Autorský dozor bude zhotovitelem vykonáván se vší odbornou péčí, kterou lze po něm spravedlivě požadovat.</w:t>
      </w:r>
    </w:p>
    <w:p w14:paraId="169FBC7C" w14:textId="77777777" w:rsidR="00422D0B" w:rsidRPr="00422D0B" w:rsidRDefault="00422D0B" w:rsidP="00422D0B">
      <w:pPr>
        <w:pStyle w:val="Bezmezer"/>
        <w:jc w:val="both"/>
        <w:rPr>
          <w:rFonts w:ascii="Arial" w:hAnsi="Arial" w:cs="Arial"/>
          <w:bCs/>
          <w:sz w:val="22"/>
          <w:szCs w:val="22"/>
        </w:rPr>
      </w:pPr>
      <w:r w:rsidRPr="00422D0B">
        <w:rPr>
          <w:rFonts w:ascii="Arial" w:hAnsi="Arial" w:cs="Arial"/>
          <w:bCs/>
          <w:sz w:val="22"/>
          <w:szCs w:val="22"/>
        </w:rPr>
        <w:t>Autorský dozor</w:t>
      </w:r>
      <w:r w:rsidRPr="00422D0B">
        <w:rPr>
          <w:rFonts w:ascii="Arial" w:hAnsi="Arial" w:cs="Arial"/>
          <w:sz w:val="22"/>
          <w:szCs w:val="22"/>
        </w:rPr>
        <w:t xml:space="preserve"> </w:t>
      </w:r>
      <w:r w:rsidRPr="00422D0B">
        <w:rPr>
          <w:rFonts w:ascii="Arial" w:hAnsi="Arial" w:cs="Arial"/>
          <w:bCs/>
          <w:sz w:val="22"/>
          <w:szCs w:val="22"/>
        </w:rPr>
        <w:t>jako vykonavatel kontroly je povinen zejména na stavbě:</w:t>
      </w:r>
    </w:p>
    <w:p w14:paraId="090E8D1C"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soulad prováděné stavby s ověřenou projektovou dokumentací, v souladu se zákonem č. 183/2006 Sb., o územním plánování a stavebním řádu, ve znění pozdějších předpisů,</w:t>
      </w:r>
    </w:p>
    <w:p w14:paraId="0E481728"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soulad kvality prováděných stavebních prací, dodávek a služeb se zadávací dokumentací stavby,</w:t>
      </w:r>
    </w:p>
    <w:p w14:paraId="7EAD24E8"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účastnit se kontrolních prohlídek stavby určených stavebním úřadem vč. závěrečné kontrolní prohlídky,</w:t>
      </w:r>
    </w:p>
    <w:p w14:paraId="536DCE25"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 xml:space="preserve">účastnit se kontrolních dnů stavby určených technickým dozorem stavebníka, </w:t>
      </w:r>
    </w:p>
    <w:p w14:paraId="368A30A4"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plnění časového plánu výstavby dodavatele stavby a neprodleně upozornit objednatele na odchylky,</w:t>
      </w:r>
    </w:p>
    <w:p w14:paraId="6E78DD31"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s přizvanými specialisty kontrolovat zabudované konstrukce a materiály před jejich zakrytím,</w:t>
      </w:r>
    </w:p>
    <w:p w14:paraId="2DCA83EF"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technologické postupy a nutné technologické pauzy,</w:t>
      </w:r>
    </w:p>
    <w:p w14:paraId="4D34274A"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činnost odpovědného geodeta,</w:t>
      </w:r>
    </w:p>
    <w:p w14:paraId="64D415F3"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kontrolovat komplexní vyzkoušení technologií zabudovaných do stavby,</w:t>
      </w:r>
    </w:p>
    <w:p w14:paraId="375B03D6"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 xml:space="preserve">spolupracovat s pověřenými zaměstnanci objednatele, </w:t>
      </w:r>
    </w:p>
    <w:p w14:paraId="39AF0C8C"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při výkonu kontrolní činnosti postupovat s odbornou péčí,</w:t>
      </w:r>
    </w:p>
    <w:p w14:paraId="0B812E9B"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bCs/>
          <w:sz w:val="22"/>
          <w:szCs w:val="22"/>
        </w:rPr>
        <w:t>činit veškeré kroky k řádnému plnění účelu této smlouvy.</w:t>
      </w:r>
    </w:p>
    <w:p w14:paraId="75E59851" w14:textId="77777777" w:rsidR="00422D0B" w:rsidRPr="00422D0B" w:rsidRDefault="00422D0B" w:rsidP="003B47FF">
      <w:pPr>
        <w:pStyle w:val="Bezmezer"/>
        <w:numPr>
          <w:ilvl w:val="0"/>
          <w:numId w:val="12"/>
        </w:numPr>
        <w:spacing w:after="60"/>
        <w:contextualSpacing/>
        <w:jc w:val="both"/>
        <w:rPr>
          <w:rFonts w:ascii="Arial" w:hAnsi="Arial" w:cs="Arial"/>
          <w:bCs/>
          <w:sz w:val="22"/>
          <w:szCs w:val="22"/>
        </w:rPr>
      </w:pPr>
      <w:r w:rsidRPr="00422D0B">
        <w:rPr>
          <w:rFonts w:ascii="Arial" w:hAnsi="Arial" w:cs="Arial"/>
          <w:sz w:val="22"/>
          <w:szCs w:val="22"/>
        </w:rPr>
        <w:t>zpracovávat na žádost objednatele změny projektového řešení oproti původnímu řešení, včetně zapracování těchto změn do informačního modelu a projektové dokumentace.</w:t>
      </w:r>
    </w:p>
    <w:p w14:paraId="04115B7B" w14:textId="77777777" w:rsidR="00422D0B" w:rsidRPr="00422D0B" w:rsidRDefault="00422D0B" w:rsidP="00422D0B">
      <w:pPr>
        <w:pStyle w:val="Bezmezer"/>
        <w:ind w:left="720"/>
        <w:jc w:val="both"/>
        <w:rPr>
          <w:rFonts w:ascii="Arial" w:hAnsi="Arial" w:cs="Arial"/>
          <w:bCs/>
          <w:sz w:val="22"/>
          <w:szCs w:val="22"/>
        </w:rPr>
      </w:pPr>
    </w:p>
    <w:p w14:paraId="28EF417F" w14:textId="77777777" w:rsidR="00422D0B" w:rsidRPr="00422D0B" w:rsidRDefault="00422D0B" w:rsidP="00422D0B">
      <w:pPr>
        <w:jc w:val="both"/>
        <w:rPr>
          <w:rFonts w:ascii="Arial" w:hAnsi="Arial" w:cs="Arial"/>
          <w:sz w:val="22"/>
          <w:szCs w:val="22"/>
        </w:rPr>
      </w:pPr>
      <w:r w:rsidRPr="00422D0B">
        <w:rPr>
          <w:rFonts w:ascii="Arial" w:hAnsi="Arial" w:cs="Arial"/>
          <w:sz w:val="22"/>
          <w:szCs w:val="22"/>
        </w:rPr>
        <w:t>Autorský dozor nejsou případy, kdy zhotovitel odstraňuje v rámci reklamačního řízení prokazatelné vady projektové dokumentace. V takovém případě provede zhotovitel potřebné projekční práce bezplatně z titulu odpovědnosti za vady projekčního řešení,</w:t>
      </w:r>
    </w:p>
    <w:p w14:paraId="7DB0675F" w14:textId="77777777" w:rsidR="00422D0B" w:rsidRPr="00B91A86" w:rsidRDefault="00422D0B" w:rsidP="00422D0B">
      <w:pPr>
        <w:jc w:val="both"/>
      </w:pPr>
      <w:r w:rsidRPr="00422D0B">
        <w:rPr>
          <w:rFonts w:ascii="Arial" w:hAnsi="Arial" w:cs="Arial"/>
          <w:sz w:val="22"/>
          <w:szCs w:val="22"/>
        </w:rPr>
        <w:t>Objednatel zajistí nezbytné podmínky pro výkon AD, v tomto smyslu zejména oznámí dodavateli stavebních prací identifikační údaje vykonavatele kontroly jako osoby vykonávající AD a zajistí, aby vykonavatel kontroly dostával potřebné podklady týkající se realizace stavby a kontrolních dnů stavby.</w:t>
      </w:r>
    </w:p>
    <w:p w14:paraId="737A973A" w14:textId="77777777" w:rsidR="003B4D05" w:rsidRPr="00225BDC" w:rsidRDefault="00422D0B" w:rsidP="00422D0B">
      <w:pPr>
        <w:jc w:val="both"/>
        <w:rPr>
          <w:rFonts w:ascii="Arial" w:hAnsi="Arial" w:cs="Arial"/>
          <w:sz w:val="22"/>
          <w:szCs w:val="22"/>
        </w:rPr>
      </w:pPr>
      <w:r w:rsidRPr="00422D0B">
        <w:rPr>
          <w:rFonts w:ascii="Arial" w:hAnsi="Arial" w:cs="Arial"/>
          <w:sz w:val="22"/>
          <w:szCs w:val="22"/>
        </w:rPr>
        <w:t>Účinnost ujednání o výkonu autorského dozoru je podmíněna vlastní realizací stavby.</w:t>
      </w:r>
      <w:r w:rsidR="003B4D05" w:rsidRPr="00225BDC">
        <w:rPr>
          <w:rFonts w:ascii="Arial" w:hAnsi="Arial" w:cs="Arial"/>
          <w:sz w:val="22"/>
          <w:szCs w:val="22"/>
        </w:rPr>
        <w:t xml:space="preserve">  </w:t>
      </w:r>
    </w:p>
    <w:p w14:paraId="410885AE" w14:textId="77777777" w:rsidR="003B4D05" w:rsidRPr="000718EE" w:rsidRDefault="003B4D05" w:rsidP="000718EE">
      <w:pPr>
        <w:pStyle w:val="Nadpis4"/>
        <w:spacing w:after="0"/>
        <w:jc w:val="center"/>
        <w:rPr>
          <w:rFonts w:ascii="Arial" w:hAnsi="Arial" w:cs="Arial"/>
          <w:sz w:val="22"/>
          <w:szCs w:val="22"/>
        </w:rPr>
      </w:pPr>
      <w:r w:rsidRPr="000718EE">
        <w:rPr>
          <w:rFonts w:ascii="Arial" w:hAnsi="Arial" w:cs="Arial"/>
          <w:sz w:val="22"/>
          <w:szCs w:val="22"/>
        </w:rPr>
        <w:t>3. Způsob práce</w:t>
      </w:r>
    </w:p>
    <w:p w14:paraId="7EFD368E" w14:textId="77777777" w:rsidR="003B4D05" w:rsidRDefault="003B4D05" w:rsidP="003B4D05">
      <w:pPr>
        <w:jc w:val="both"/>
        <w:rPr>
          <w:rFonts w:ascii="Arial" w:hAnsi="Arial" w:cs="Arial"/>
          <w:sz w:val="22"/>
          <w:szCs w:val="22"/>
        </w:rPr>
      </w:pPr>
      <w:r w:rsidRPr="00225BDC">
        <w:rPr>
          <w:rFonts w:ascii="Arial" w:hAnsi="Arial" w:cs="Arial"/>
          <w:sz w:val="22"/>
          <w:szCs w:val="22"/>
        </w:rPr>
        <w:t>3.1. Při práci bude zhotovitel dodržovat všeobecně závazné předpisy, technické normy a dojednání této smlouvy jakož i zápisy a dohody smluvních stran na statutární úrovni.</w:t>
      </w:r>
      <w:r w:rsidRPr="00225BDC">
        <w:rPr>
          <w:rFonts w:ascii="Arial" w:hAnsi="Arial" w:cs="Arial"/>
          <w:sz w:val="22"/>
          <w:szCs w:val="22"/>
        </w:rPr>
        <w:tab/>
      </w:r>
    </w:p>
    <w:p w14:paraId="5322D754" w14:textId="77777777" w:rsidR="000718EE" w:rsidRPr="00225BDC" w:rsidRDefault="000718EE" w:rsidP="003B4D05">
      <w:pPr>
        <w:jc w:val="both"/>
        <w:rPr>
          <w:rFonts w:ascii="Arial" w:hAnsi="Arial" w:cs="Arial"/>
          <w:sz w:val="22"/>
          <w:szCs w:val="22"/>
        </w:rPr>
      </w:pPr>
    </w:p>
    <w:p w14:paraId="7AAB8129" w14:textId="77777777" w:rsidR="003B4D05" w:rsidRDefault="003B4D05" w:rsidP="003B4D05">
      <w:pPr>
        <w:jc w:val="both"/>
        <w:rPr>
          <w:rFonts w:ascii="Arial" w:hAnsi="Arial" w:cs="Arial"/>
          <w:sz w:val="22"/>
          <w:szCs w:val="22"/>
        </w:rPr>
      </w:pPr>
      <w:r w:rsidRPr="00225BDC">
        <w:rPr>
          <w:rFonts w:ascii="Arial" w:hAnsi="Arial" w:cs="Arial"/>
          <w:sz w:val="22"/>
          <w:szCs w:val="22"/>
        </w:rPr>
        <w:t xml:space="preserve">3.2. </w:t>
      </w:r>
      <w:r w:rsidR="004D1E21" w:rsidRPr="004D1E21">
        <w:rPr>
          <w:rFonts w:ascii="Arial" w:hAnsi="Arial" w:cs="Arial"/>
          <w:sz w:val="22"/>
          <w:szCs w:val="22"/>
        </w:rPr>
        <w:t xml:space="preserve">Zhotovitel bude na vyžádání předkládat objednateli k odsouhlasení rozpracovanou dokumentaci, a to vždy po zpracování ucelené části, pokud se strany nedohodnou jinak. Objednatel je povinen se k předané části dokumentace vyjádřit vždy nejpozději do 5 pracovních dnů od jejího převzetí. Pokud bude mít objednatel k předložené dokumentaci jakékoliv připomínky, zavazuje se zhotovitel, že tyto připomínky do dokumentace zapracuje a opravenou verzi dokumentace předloží objednateli do 5 dnů ode dne, kdy připomínky objednatele obdržel. Objednatel není povinen převzít projektovou dokumentaci, pokud do ní zhotovitel nezapracoval všechny připomínky, které mu objednatel sdělil v souladu s výše dohodnutým postupem. </w:t>
      </w:r>
      <w:r w:rsidR="004D1E21" w:rsidRPr="004D1E21">
        <w:rPr>
          <w:rFonts w:ascii="Arial" w:hAnsi="Arial" w:cs="Arial"/>
          <w:b/>
          <w:sz w:val="22"/>
          <w:szCs w:val="22"/>
        </w:rPr>
        <w:t xml:space="preserve">Zhotovitel se nad rámec výše uvedeného zavazuje organizovat zpravidla nejméně </w:t>
      </w:r>
      <w:r w:rsidR="00D02231">
        <w:rPr>
          <w:rFonts w:ascii="Arial" w:hAnsi="Arial" w:cs="Arial"/>
          <w:b/>
          <w:sz w:val="22"/>
          <w:szCs w:val="22"/>
        </w:rPr>
        <w:t>2</w:t>
      </w:r>
      <w:r w:rsidR="004D1E21" w:rsidRPr="004D1E21">
        <w:rPr>
          <w:rFonts w:ascii="Arial" w:hAnsi="Arial" w:cs="Arial"/>
          <w:b/>
          <w:sz w:val="22"/>
          <w:szCs w:val="22"/>
        </w:rPr>
        <w:t>x za měsíc koordinační výbory v sídle objednatele</w:t>
      </w:r>
      <w:r w:rsidR="00A60DF3">
        <w:rPr>
          <w:rFonts w:ascii="Arial" w:hAnsi="Arial" w:cs="Arial"/>
          <w:b/>
          <w:sz w:val="22"/>
          <w:szCs w:val="22"/>
        </w:rPr>
        <w:t xml:space="preserve"> (nedohodnou-li se zástupci smluvních stran jinak)</w:t>
      </w:r>
      <w:r w:rsidR="004D1E21" w:rsidRPr="004D1E21">
        <w:rPr>
          <w:rFonts w:ascii="Arial" w:hAnsi="Arial" w:cs="Arial"/>
          <w:sz w:val="22"/>
          <w:szCs w:val="22"/>
        </w:rPr>
        <w:t>.</w:t>
      </w:r>
    </w:p>
    <w:p w14:paraId="20870552" w14:textId="77777777" w:rsidR="00CF3D16" w:rsidRPr="00225BDC" w:rsidRDefault="00CF3D16" w:rsidP="003B4D05">
      <w:pPr>
        <w:jc w:val="both"/>
        <w:rPr>
          <w:rFonts w:ascii="Arial" w:hAnsi="Arial" w:cs="Arial"/>
          <w:sz w:val="22"/>
          <w:szCs w:val="22"/>
        </w:rPr>
      </w:pPr>
    </w:p>
    <w:p w14:paraId="2E61094D" w14:textId="755CE0B4" w:rsidR="00C9634A" w:rsidRDefault="003B4D05" w:rsidP="003B4D05">
      <w:pPr>
        <w:jc w:val="both"/>
        <w:rPr>
          <w:rFonts w:ascii="Arial" w:hAnsi="Arial" w:cs="Arial"/>
          <w:sz w:val="22"/>
          <w:szCs w:val="22"/>
        </w:rPr>
      </w:pPr>
      <w:r w:rsidRPr="00225BDC">
        <w:rPr>
          <w:rFonts w:ascii="Arial" w:hAnsi="Arial" w:cs="Arial"/>
          <w:sz w:val="22"/>
          <w:szCs w:val="22"/>
        </w:rPr>
        <w:t>3.3. Objednatel se zavazuje spolupracovat podle podmínek stanovených v článku 5. této smlo</w:t>
      </w:r>
      <w:r w:rsidR="00F03082">
        <w:rPr>
          <w:rFonts w:ascii="Arial" w:hAnsi="Arial" w:cs="Arial"/>
          <w:sz w:val="22"/>
          <w:szCs w:val="22"/>
        </w:rPr>
        <w:t>uvy a práce uvedené v článku 2.</w:t>
      </w:r>
      <w:r w:rsidRPr="00225BDC">
        <w:rPr>
          <w:rFonts w:ascii="Arial" w:hAnsi="Arial" w:cs="Arial"/>
          <w:sz w:val="22"/>
          <w:szCs w:val="22"/>
        </w:rPr>
        <w:t xml:space="preserve"> Smlouvy odebrat a v řádném termínu uhradit.</w:t>
      </w:r>
      <w:r w:rsidR="005851BD">
        <w:rPr>
          <w:rFonts w:ascii="Arial" w:hAnsi="Arial" w:cs="Arial"/>
          <w:sz w:val="22"/>
          <w:szCs w:val="22"/>
        </w:rPr>
        <w:t xml:space="preserve"> </w:t>
      </w:r>
      <w:r w:rsidR="005851BD" w:rsidRPr="003B0E2F">
        <w:rPr>
          <w:rFonts w:ascii="Arial" w:hAnsi="Arial" w:cs="Arial"/>
          <w:sz w:val="22"/>
          <w:szCs w:val="22"/>
        </w:rPr>
        <w:t xml:space="preserve">Objednatel se zavazuje předat zhotoviteli </w:t>
      </w:r>
      <w:r w:rsidR="003B0E2F" w:rsidRPr="003B0E2F">
        <w:rPr>
          <w:rFonts w:ascii="Arial" w:hAnsi="Arial" w:cs="Arial"/>
          <w:sz w:val="22"/>
          <w:szCs w:val="22"/>
        </w:rPr>
        <w:t>ve formátu .pdf</w:t>
      </w:r>
      <w:r w:rsidR="00C9634A">
        <w:rPr>
          <w:rFonts w:ascii="Arial" w:hAnsi="Arial" w:cs="Arial"/>
          <w:sz w:val="22"/>
          <w:szCs w:val="22"/>
        </w:rPr>
        <w:t xml:space="preserve"> </w:t>
      </w:r>
      <w:r w:rsidR="00C9634A" w:rsidRPr="003B0E2F">
        <w:rPr>
          <w:rFonts w:ascii="Arial" w:hAnsi="Arial" w:cs="Arial"/>
          <w:b/>
          <w:sz w:val="22"/>
          <w:szCs w:val="22"/>
        </w:rPr>
        <w:t>nejpozději v den podpisu smlouvy</w:t>
      </w:r>
      <w:r w:rsidR="00C9634A">
        <w:rPr>
          <w:rFonts w:ascii="Arial" w:hAnsi="Arial" w:cs="Arial"/>
          <w:sz w:val="22"/>
          <w:szCs w:val="22"/>
        </w:rPr>
        <w:t>:</w:t>
      </w:r>
    </w:p>
    <w:p w14:paraId="74709E25" w14:textId="77777777" w:rsidR="000912D0" w:rsidRDefault="00C9634A" w:rsidP="003B47FF">
      <w:pPr>
        <w:pStyle w:val="Odstavecseseznamem"/>
        <w:numPr>
          <w:ilvl w:val="0"/>
          <w:numId w:val="18"/>
        </w:numPr>
        <w:jc w:val="both"/>
        <w:rPr>
          <w:rFonts w:ascii="Arial" w:hAnsi="Arial" w:cs="Arial"/>
        </w:rPr>
      </w:pPr>
      <w:r w:rsidRPr="00C9634A">
        <w:rPr>
          <w:rFonts w:ascii="Arial" w:hAnsi="Arial" w:cs="Arial"/>
        </w:rPr>
        <w:lastRenderedPageBreak/>
        <w:t>Metodický návod pro splnění požadavku na zavedení energetického managementu</w:t>
      </w:r>
      <w:r w:rsidR="000912D0">
        <w:rPr>
          <w:rFonts w:ascii="Arial" w:hAnsi="Arial" w:cs="Arial"/>
        </w:rPr>
        <w:t>;</w:t>
      </w:r>
    </w:p>
    <w:p w14:paraId="40D52946" w14:textId="5F2CD55C" w:rsidR="000912D0" w:rsidRPr="000912D0" w:rsidRDefault="000D4EF4" w:rsidP="003B47FF">
      <w:pPr>
        <w:pStyle w:val="Odstavecseseznamem"/>
        <w:numPr>
          <w:ilvl w:val="0"/>
          <w:numId w:val="18"/>
        </w:numPr>
        <w:jc w:val="both"/>
        <w:rPr>
          <w:rFonts w:ascii="Arial" w:hAnsi="Arial" w:cs="Arial"/>
        </w:rPr>
      </w:pPr>
      <w:r w:rsidRPr="000D4EF4">
        <w:rPr>
          <w:rFonts w:ascii="Arial" w:hAnsi="Arial" w:cs="Arial"/>
        </w:rPr>
        <w:t>Požadavky na datový standard pro potřeby Facility Information Managementu (FIM) Kraje Vysočina</w:t>
      </w:r>
      <w:r w:rsidR="000912D0" w:rsidRPr="000912D0">
        <w:rPr>
          <w:rFonts w:ascii="Arial" w:hAnsi="Arial" w:cs="Arial"/>
        </w:rPr>
        <w:t>;</w:t>
      </w:r>
    </w:p>
    <w:p w14:paraId="59FDFDA1" w14:textId="77777777" w:rsidR="002F4BDF" w:rsidRDefault="000912D0" w:rsidP="002F4BDF">
      <w:pPr>
        <w:pStyle w:val="Odstavecseseznamem"/>
        <w:numPr>
          <w:ilvl w:val="0"/>
          <w:numId w:val="18"/>
        </w:numPr>
        <w:spacing w:after="0" w:line="240" w:lineRule="auto"/>
        <w:ind w:left="714" w:hanging="357"/>
        <w:contextualSpacing w:val="0"/>
        <w:jc w:val="both"/>
        <w:rPr>
          <w:rFonts w:ascii="Arial" w:hAnsi="Arial" w:cs="Arial"/>
        </w:rPr>
      </w:pPr>
      <w:r w:rsidRPr="000912D0">
        <w:rPr>
          <w:rFonts w:ascii="Arial" w:hAnsi="Arial" w:cs="Arial"/>
          <w:iCs/>
        </w:rPr>
        <w:t>Specifické požadavky na stanovení rozsahu dokumentace skutečného provedení stavby</w:t>
      </w:r>
      <w:bookmarkStart w:id="0" w:name="_GoBack"/>
      <w:bookmarkEnd w:id="0"/>
      <w:r w:rsidR="00C9634A" w:rsidRPr="000912D0">
        <w:rPr>
          <w:rFonts w:ascii="Arial" w:hAnsi="Arial" w:cs="Arial"/>
        </w:rPr>
        <w:t>.</w:t>
      </w:r>
    </w:p>
    <w:p w14:paraId="59066BAF" w14:textId="7BF93382" w:rsidR="002F4BDF" w:rsidRDefault="002F4BDF" w:rsidP="002F4BDF">
      <w:pPr>
        <w:jc w:val="both"/>
        <w:rPr>
          <w:rFonts w:ascii="Arial" w:hAnsi="Arial" w:cs="Arial"/>
          <w:sz w:val="22"/>
          <w:szCs w:val="22"/>
        </w:rPr>
      </w:pPr>
      <w:r w:rsidRPr="002F4BDF">
        <w:rPr>
          <w:rFonts w:ascii="Arial" w:hAnsi="Arial" w:cs="Arial"/>
          <w:sz w:val="22"/>
          <w:szCs w:val="22"/>
        </w:rPr>
        <w:t xml:space="preserve">Objednatel se rovněž zavazuje zhotovit </w:t>
      </w:r>
      <w:r>
        <w:rPr>
          <w:rFonts w:ascii="Arial" w:hAnsi="Arial" w:cs="Arial"/>
          <w:sz w:val="22"/>
          <w:szCs w:val="22"/>
        </w:rPr>
        <w:t xml:space="preserve">nejpozději </w:t>
      </w:r>
      <w:r w:rsidRPr="002F4BDF">
        <w:rPr>
          <w:rFonts w:ascii="Arial" w:hAnsi="Arial" w:cs="Arial"/>
          <w:sz w:val="22"/>
          <w:szCs w:val="22"/>
        </w:rPr>
        <w:t xml:space="preserve">po předání dokumentace </w:t>
      </w:r>
      <w:r>
        <w:rPr>
          <w:rFonts w:ascii="Arial" w:hAnsi="Arial" w:cs="Arial"/>
          <w:sz w:val="22"/>
          <w:szCs w:val="22"/>
        </w:rPr>
        <w:t xml:space="preserve">pro </w:t>
      </w:r>
      <w:r w:rsidRPr="002F4BDF">
        <w:rPr>
          <w:rFonts w:ascii="Arial" w:hAnsi="Arial" w:cs="Arial"/>
          <w:sz w:val="22"/>
          <w:szCs w:val="22"/>
        </w:rPr>
        <w:t>vyřízení povolení stavby energetický posudek dle platné legislativy.</w:t>
      </w:r>
    </w:p>
    <w:p w14:paraId="0737417B" w14:textId="77777777" w:rsidR="002F4BDF" w:rsidRPr="002F4BDF" w:rsidRDefault="002F4BDF" w:rsidP="002F4BDF">
      <w:pPr>
        <w:jc w:val="both"/>
        <w:rPr>
          <w:rFonts w:ascii="Arial" w:hAnsi="Arial" w:cs="Arial"/>
          <w:sz w:val="22"/>
          <w:szCs w:val="22"/>
        </w:rPr>
      </w:pPr>
    </w:p>
    <w:p w14:paraId="1FE2308B" w14:textId="77777777" w:rsidR="00717F76" w:rsidRPr="00BB3F03" w:rsidRDefault="003B4D05" w:rsidP="00C9634A">
      <w:pPr>
        <w:jc w:val="both"/>
        <w:rPr>
          <w:rFonts w:ascii="Arial" w:hAnsi="Arial" w:cs="Arial"/>
          <w:b/>
          <w:sz w:val="22"/>
          <w:szCs w:val="22"/>
        </w:rPr>
      </w:pPr>
      <w:r w:rsidRPr="00BB3F03">
        <w:rPr>
          <w:rFonts w:ascii="Arial" w:hAnsi="Arial" w:cs="Arial"/>
          <w:sz w:val="22"/>
          <w:szCs w:val="22"/>
        </w:rPr>
        <w:t xml:space="preserve">3.4. Zhotovitel je oprávněn zabezpečit plnění za použití poddodavatelů. V tomto případě však zhotovitel odpovídá za činnost svého poddodavatele tak, jako by dílo prováděl sám. Ustanovení § 2630/1 občanského zákoníku není tímto ujednáním dotčeno. </w:t>
      </w:r>
      <w:r w:rsidR="00717F76" w:rsidRPr="00BB3F03">
        <w:rPr>
          <w:rFonts w:ascii="Arial" w:hAnsi="Arial" w:cs="Arial"/>
          <w:b/>
          <w:sz w:val="22"/>
          <w:szCs w:val="22"/>
        </w:rPr>
        <w:t>Zhotovitel se zavazuje v rámci plnění této smlouvy nevyužívat v rozsahu vyšším než 10% ceny poddodavatele, který je:</w:t>
      </w:r>
    </w:p>
    <w:p w14:paraId="436D1ABD" w14:textId="77777777" w:rsidR="00717F76" w:rsidRPr="00BB3F03" w:rsidRDefault="00717F76" w:rsidP="003B47FF">
      <w:pPr>
        <w:pStyle w:val="CM1"/>
        <w:numPr>
          <w:ilvl w:val="0"/>
          <w:numId w:val="16"/>
        </w:numPr>
        <w:spacing w:before="200" w:after="200"/>
        <w:ind w:left="993"/>
        <w:jc w:val="both"/>
        <w:rPr>
          <w:rFonts w:ascii="Arial" w:hAnsi="Arial" w:cs="Arial"/>
          <w:b/>
          <w:sz w:val="22"/>
          <w:szCs w:val="22"/>
        </w:rPr>
      </w:pPr>
      <w:r w:rsidRPr="00BB3F03">
        <w:rPr>
          <w:rFonts w:ascii="Arial" w:hAnsi="Arial" w:cs="Arial"/>
          <w:b/>
          <w:sz w:val="22"/>
          <w:szCs w:val="22"/>
        </w:rPr>
        <w:t>fyzickou či právnickou osobou nebo subjektem či orgánem se sídlem v Rusku,</w:t>
      </w:r>
    </w:p>
    <w:p w14:paraId="4BA7A11F" w14:textId="77777777" w:rsidR="00717F76" w:rsidRPr="00BB3F03" w:rsidRDefault="00717F76" w:rsidP="003B47FF">
      <w:pPr>
        <w:pStyle w:val="CM1"/>
        <w:numPr>
          <w:ilvl w:val="0"/>
          <w:numId w:val="16"/>
        </w:numPr>
        <w:spacing w:before="200" w:after="200"/>
        <w:ind w:left="993"/>
        <w:jc w:val="both"/>
        <w:rPr>
          <w:rFonts w:ascii="Arial" w:hAnsi="Arial" w:cs="Arial"/>
          <w:b/>
          <w:sz w:val="22"/>
          <w:szCs w:val="22"/>
        </w:rPr>
      </w:pPr>
      <w:r w:rsidRPr="00BB3F03">
        <w:rPr>
          <w:rFonts w:ascii="Arial" w:hAnsi="Arial" w:cs="Arial"/>
          <w:b/>
          <w:sz w:val="22"/>
          <w:szCs w:val="22"/>
        </w:rPr>
        <w:t>právnickou osobou, subjektem nebo orgánem, který je z více než 50 % přímo či nepřímo vlastněn některým ze subjektů uvedených v písmeni a) tohoto odstavce, nebo</w:t>
      </w:r>
    </w:p>
    <w:p w14:paraId="78DD01A4" w14:textId="77777777" w:rsidR="003B4D05" w:rsidRPr="00BB3F03" w:rsidRDefault="00717F76" w:rsidP="003B47FF">
      <w:pPr>
        <w:pStyle w:val="CM1"/>
        <w:numPr>
          <w:ilvl w:val="0"/>
          <w:numId w:val="16"/>
        </w:numPr>
        <w:spacing w:before="200" w:after="200"/>
        <w:ind w:left="993"/>
        <w:jc w:val="both"/>
        <w:rPr>
          <w:rFonts w:ascii="Arial" w:hAnsi="Arial" w:cs="Arial"/>
          <w:sz w:val="22"/>
          <w:szCs w:val="22"/>
        </w:rPr>
      </w:pPr>
      <w:r w:rsidRPr="00BB3F03">
        <w:rPr>
          <w:rFonts w:ascii="Arial" w:hAnsi="Arial" w:cs="Arial"/>
          <w:b/>
          <w:sz w:val="22"/>
          <w:szCs w:val="22"/>
        </w:rPr>
        <w:t>fyzickou nebo právnickou osobou, subjektem nebo orgánem, který jedná jménem nebo na pokyn některého ze subjektů uvedených v písmeni a) nebo b) tohoto odstavce.</w:t>
      </w:r>
    </w:p>
    <w:p w14:paraId="4CEFA71D" w14:textId="77777777" w:rsidR="003B4D05" w:rsidRPr="00F03082" w:rsidRDefault="003B4D05" w:rsidP="00F03082">
      <w:pPr>
        <w:pStyle w:val="Nadpis4"/>
        <w:spacing w:after="0"/>
        <w:jc w:val="center"/>
        <w:rPr>
          <w:rFonts w:ascii="Arial" w:hAnsi="Arial" w:cs="Arial"/>
          <w:sz w:val="22"/>
          <w:szCs w:val="22"/>
        </w:rPr>
      </w:pPr>
      <w:r w:rsidRPr="00F03082">
        <w:rPr>
          <w:rFonts w:ascii="Arial" w:hAnsi="Arial" w:cs="Arial"/>
          <w:sz w:val="22"/>
          <w:szCs w:val="22"/>
        </w:rPr>
        <w:t xml:space="preserve">4. Termíny </w:t>
      </w:r>
      <w:r w:rsidR="00CF3D16">
        <w:rPr>
          <w:rFonts w:ascii="Arial" w:hAnsi="Arial" w:cs="Arial"/>
          <w:sz w:val="22"/>
          <w:szCs w:val="22"/>
          <w:lang w:val="cs-CZ"/>
        </w:rPr>
        <w:t xml:space="preserve">a způsob </w:t>
      </w:r>
      <w:r w:rsidRPr="00F03082">
        <w:rPr>
          <w:rFonts w:ascii="Arial" w:hAnsi="Arial" w:cs="Arial"/>
          <w:sz w:val="22"/>
          <w:szCs w:val="22"/>
        </w:rPr>
        <w:t>plnění</w:t>
      </w:r>
    </w:p>
    <w:p w14:paraId="20EAD73B" w14:textId="77777777" w:rsidR="003B4D05" w:rsidRPr="00B91A86" w:rsidRDefault="003B4D05" w:rsidP="003B4D05">
      <w:pPr>
        <w:jc w:val="both"/>
        <w:rPr>
          <w:rFonts w:ascii="Arial" w:hAnsi="Arial" w:cs="Arial"/>
          <w:sz w:val="22"/>
          <w:szCs w:val="22"/>
        </w:rPr>
      </w:pPr>
      <w:r w:rsidRPr="00F03082">
        <w:rPr>
          <w:rFonts w:ascii="Arial" w:hAnsi="Arial" w:cs="Arial"/>
          <w:bCs/>
          <w:sz w:val="22"/>
          <w:szCs w:val="22"/>
        </w:rPr>
        <w:t xml:space="preserve">4.1. </w:t>
      </w:r>
      <w:r w:rsidRPr="00444FDA">
        <w:rPr>
          <w:rFonts w:ascii="Arial" w:hAnsi="Arial" w:cs="Arial"/>
          <w:b/>
          <w:sz w:val="22"/>
          <w:szCs w:val="22"/>
        </w:rPr>
        <w:t xml:space="preserve">Zahájení </w:t>
      </w:r>
      <w:r>
        <w:rPr>
          <w:rFonts w:ascii="Arial" w:hAnsi="Arial" w:cs="Arial"/>
          <w:b/>
          <w:sz w:val="22"/>
          <w:szCs w:val="22"/>
        </w:rPr>
        <w:t xml:space="preserve">plnění </w:t>
      </w:r>
      <w:r>
        <w:rPr>
          <w:rFonts w:ascii="Arial" w:hAnsi="Arial" w:cs="Arial"/>
          <w:sz w:val="22"/>
          <w:szCs w:val="22"/>
        </w:rPr>
        <w:t>– neprodleně po nabytí účinnosti této Smlouvy</w:t>
      </w:r>
    </w:p>
    <w:p w14:paraId="6C4FC826" w14:textId="77777777" w:rsidR="003B4D05" w:rsidRDefault="003B4D05" w:rsidP="003B4D05">
      <w:pPr>
        <w:jc w:val="both"/>
        <w:rPr>
          <w:rFonts w:ascii="Arial" w:hAnsi="Arial" w:cs="Arial"/>
          <w:sz w:val="22"/>
          <w:szCs w:val="22"/>
        </w:rPr>
      </w:pPr>
    </w:p>
    <w:p w14:paraId="4BBE5237" w14:textId="77777777" w:rsidR="003B4D05" w:rsidRPr="00C86EFF" w:rsidRDefault="003B4D05" w:rsidP="003B4D05">
      <w:pPr>
        <w:jc w:val="both"/>
        <w:rPr>
          <w:rFonts w:ascii="Arial" w:hAnsi="Arial" w:cs="Arial"/>
          <w:b/>
          <w:sz w:val="22"/>
          <w:szCs w:val="22"/>
        </w:rPr>
      </w:pPr>
      <w:r w:rsidRPr="00F03082">
        <w:rPr>
          <w:rFonts w:ascii="Arial" w:hAnsi="Arial" w:cs="Arial"/>
          <w:sz w:val="22"/>
          <w:szCs w:val="22"/>
        </w:rPr>
        <w:t>4.2.</w:t>
      </w:r>
      <w:r w:rsidRPr="00444FDA">
        <w:rPr>
          <w:rFonts w:ascii="Arial" w:hAnsi="Arial" w:cs="Arial"/>
          <w:b/>
          <w:sz w:val="22"/>
          <w:szCs w:val="22"/>
        </w:rPr>
        <w:t xml:space="preserve"> </w:t>
      </w:r>
      <w:r w:rsidRPr="00F03082">
        <w:rPr>
          <w:rFonts w:ascii="Arial" w:hAnsi="Arial" w:cs="Arial"/>
          <w:sz w:val="22"/>
          <w:szCs w:val="22"/>
        </w:rPr>
        <w:t xml:space="preserve">Zhotovitel se zavazuje dokončit jednotlivé části </w:t>
      </w:r>
      <w:r w:rsidR="00F03082">
        <w:rPr>
          <w:rFonts w:ascii="Arial" w:hAnsi="Arial" w:cs="Arial"/>
          <w:sz w:val="22"/>
          <w:szCs w:val="22"/>
        </w:rPr>
        <w:t>díla</w:t>
      </w:r>
      <w:r w:rsidRPr="00F03082">
        <w:rPr>
          <w:rFonts w:ascii="Arial" w:hAnsi="Arial" w:cs="Arial"/>
          <w:sz w:val="22"/>
          <w:szCs w:val="22"/>
        </w:rPr>
        <w:t>, obstarat příslušná správní rozhodnutí a protokolárně je předat objednateli nejpozději v následujících termínech:</w:t>
      </w:r>
    </w:p>
    <w:p w14:paraId="5F64DDEC" w14:textId="0CC8D349" w:rsidR="00310649" w:rsidRDefault="00310649" w:rsidP="003B47FF">
      <w:pPr>
        <w:pStyle w:val="Bezmezer"/>
        <w:numPr>
          <w:ilvl w:val="0"/>
          <w:numId w:val="9"/>
        </w:numPr>
        <w:jc w:val="both"/>
        <w:rPr>
          <w:rFonts w:ascii="Arial" w:hAnsi="Arial" w:cs="Arial"/>
          <w:sz w:val="22"/>
          <w:szCs w:val="22"/>
        </w:rPr>
      </w:pPr>
      <w:r>
        <w:rPr>
          <w:rFonts w:ascii="Arial" w:hAnsi="Arial" w:cs="Arial"/>
          <w:sz w:val="22"/>
          <w:szCs w:val="22"/>
        </w:rPr>
        <w:t xml:space="preserve">Návrh díla </w:t>
      </w:r>
      <w:r>
        <w:rPr>
          <w:rFonts w:ascii="Arial" w:hAnsi="Arial" w:cs="Arial"/>
          <w:b/>
          <w:sz w:val="22"/>
          <w:szCs w:val="22"/>
        </w:rPr>
        <w:t>nejpozději do </w:t>
      </w:r>
      <w:r w:rsidR="00BB4D98">
        <w:rPr>
          <w:rFonts w:ascii="Arial" w:hAnsi="Arial" w:cs="Arial"/>
          <w:b/>
          <w:sz w:val="22"/>
          <w:szCs w:val="22"/>
        </w:rPr>
        <w:t>60</w:t>
      </w:r>
      <w:r w:rsidR="002102FE">
        <w:rPr>
          <w:rFonts w:ascii="Arial" w:hAnsi="Arial" w:cs="Arial"/>
          <w:b/>
          <w:sz w:val="22"/>
          <w:szCs w:val="22"/>
        </w:rPr>
        <w:t xml:space="preserve"> kalendářních dnů od podpisu smlouvy</w:t>
      </w:r>
      <w:r>
        <w:rPr>
          <w:rFonts w:ascii="Arial" w:hAnsi="Arial" w:cs="Arial"/>
          <w:b/>
          <w:sz w:val="22"/>
          <w:szCs w:val="22"/>
        </w:rPr>
        <w:t>,</w:t>
      </w:r>
    </w:p>
    <w:p w14:paraId="3BA28DB0" w14:textId="236C7DFD" w:rsidR="003B4D05" w:rsidRPr="00B304BE" w:rsidRDefault="003B4D05" w:rsidP="003B47FF">
      <w:pPr>
        <w:pStyle w:val="Bezmezer"/>
        <w:numPr>
          <w:ilvl w:val="0"/>
          <w:numId w:val="9"/>
        </w:numPr>
        <w:jc w:val="both"/>
        <w:rPr>
          <w:rFonts w:ascii="Arial" w:hAnsi="Arial" w:cs="Arial"/>
          <w:sz w:val="22"/>
          <w:szCs w:val="22"/>
        </w:rPr>
      </w:pPr>
      <w:r w:rsidRPr="00B304BE">
        <w:rPr>
          <w:rFonts w:ascii="Arial" w:hAnsi="Arial" w:cs="Arial"/>
          <w:sz w:val="22"/>
          <w:szCs w:val="22"/>
        </w:rPr>
        <w:t xml:space="preserve">Dokumentace pro vydání stavebního povolení (DSP) ve lhůtě </w:t>
      </w:r>
      <w:r w:rsidR="0021208D" w:rsidRPr="00B304BE">
        <w:rPr>
          <w:rFonts w:ascii="Arial" w:hAnsi="Arial" w:cs="Arial"/>
          <w:b/>
          <w:sz w:val="22"/>
          <w:szCs w:val="22"/>
        </w:rPr>
        <w:t>nejpozději do</w:t>
      </w:r>
      <w:r w:rsidR="00D02231" w:rsidRPr="00B304BE">
        <w:rPr>
          <w:rFonts w:ascii="Arial" w:hAnsi="Arial" w:cs="Arial"/>
          <w:b/>
          <w:sz w:val="22"/>
          <w:szCs w:val="22"/>
        </w:rPr>
        <w:t> </w:t>
      </w:r>
      <w:r w:rsidR="00BB4D98">
        <w:rPr>
          <w:rFonts w:ascii="Arial" w:hAnsi="Arial" w:cs="Arial"/>
          <w:b/>
          <w:sz w:val="22"/>
          <w:szCs w:val="22"/>
        </w:rPr>
        <w:t>150</w:t>
      </w:r>
      <w:r w:rsidR="00BB4D98" w:rsidRPr="00B304BE">
        <w:rPr>
          <w:rFonts w:ascii="Arial" w:hAnsi="Arial" w:cs="Arial"/>
          <w:b/>
          <w:sz w:val="22"/>
          <w:szCs w:val="22"/>
        </w:rPr>
        <w:t xml:space="preserve"> </w:t>
      </w:r>
      <w:r w:rsidR="002102FE" w:rsidRPr="00B304BE">
        <w:rPr>
          <w:rFonts w:ascii="Arial" w:hAnsi="Arial" w:cs="Arial"/>
          <w:b/>
          <w:sz w:val="22"/>
          <w:szCs w:val="22"/>
        </w:rPr>
        <w:t>kalendářních dnů od podpisu této smlouvy</w:t>
      </w:r>
      <w:r w:rsidR="00D02231" w:rsidRPr="00B304BE">
        <w:rPr>
          <w:rFonts w:ascii="Arial" w:hAnsi="Arial" w:cs="Arial"/>
          <w:b/>
          <w:sz w:val="22"/>
          <w:szCs w:val="22"/>
        </w:rPr>
        <w:t>.</w:t>
      </w:r>
      <w:r w:rsidR="00A60DF3" w:rsidRPr="00B304BE">
        <w:rPr>
          <w:rFonts w:ascii="Arial" w:hAnsi="Arial" w:cs="Arial"/>
          <w:b/>
          <w:sz w:val="22"/>
          <w:szCs w:val="22"/>
        </w:rPr>
        <w:t xml:space="preserve"> </w:t>
      </w:r>
      <w:r w:rsidR="00A60DF3" w:rsidRPr="00B304BE">
        <w:rPr>
          <w:rFonts w:ascii="Arial" w:hAnsi="Arial" w:cs="Arial"/>
          <w:sz w:val="22"/>
          <w:szCs w:val="22"/>
          <w:u w:val="single"/>
        </w:rPr>
        <w:t xml:space="preserve">Do skončení výše uvedené lhůty zhotovitel </w:t>
      </w:r>
      <w:r w:rsidR="003B47FF" w:rsidRPr="00B304BE">
        <w:rPr>
          <w:rFonts w:ascii="Arial" w:hAnsi="Arial" w:cs="Arial"/>
          <w:sz w:val="22"/>
          <w:szCs w:val="22"/>
          <w:u w:val="single"/>
        </w:rPr>
        <w:t xml:space="preserve">zpracuje </w:t>
      </w:r>
      <w:r w:rsidR="00A60DF3" w:rsidRPr="00B304BE">
        <w:rPr>
          <w:rFonts w:ascii="Arial" w:hAnsi="Arial" w:cs="Arial"/>
          <w:sz w:val="22"/>
          <w:szCs w:val="22"/>
          <w:u w:val="single"/>
        </w:rPr>
        <w:t>žádost o vydání stavebního povolení</w:t>
      </w:r>
      <w:r w:rsidR="00F03082" w:rsidRPr="00B304BE">
        <w:rPr>
          <w:rFonts w:ascii="Arial" w:hAnsi="Arial" w:cs="Arial"/>
          <w:b/>
          <w:sz w:val="22"/>
          <w:szCs w:val="22"/>
        </w:rPr>
        <w:t>,</w:t>
      </w:r>
    </w:p>
    <w:p w14:paraId="66226271" w14:textId="217311DA" w:rsidR="003B4D05" w:rsidRPr="00F03082" w:rsidRDefault="003B4D05" w:rsidP="003B47FF">
      <w:pPr>
        <w:pStyle w:val="Bezmezer"/>
        <w:numPr>
          <w:ilvl w:val="0"/>
          <w:numId w:val="9"/>
        </w:numPr>
        <w:jc w:val="both"/>
        <w:rPr>
          <w:rFonts w:ascii="Arial" w:hAnsi="Arial" w:cs="Arial"/>
          <w:sz w:val="22"/>
          <w:szCs w:val="22"/>
        </w:rPr>
      </w:pPr>
      <w:r w:rsidRPr="00F03082">
        <w:rPr>
          <w:rFonts w:ascii="Arial" w:hAnsi="Arial" w:cs="Arial"/>
          <w:sz w:val="22"/>
          <w:szCs w:val="22"/>
        </w:rPr>
        <w:t xml:space="preserve">Dokumentace pro provedení stavby (DPS) ve lhůtě </w:t>
      </w:r>
      <w:r w:rsidR="0021208D" w:rsidRPr="0021208D">
        <w:rPr>
          <w:rFonts w:ascii="Arial" w:hAnsi="Arial" w:cs="Arial"/>
          <w:b/>
          <w:sz w:val="22"/>
          <w:szCs w:val="22"/>
        </w:rPr>
        <w:t xml:space="preserve">nejpozději do </w:t>
      </w:r>
      <w:r w:rsidR="00615740">
        <w:rPr>
          <w:rFonts w:ascii="Arial" w:hAnsi="Arial" w:cs="Arial"/>
          <w:b/>
          <w:sz w:val="22"/>
          <w:szCs w:val="22"/>
        </w:rPr>
        <w:t xml:space="preserve">60 </w:t>
      </w:r>
      <w:r w:rsidR="002102FE">
        <w:rPr>
          <w:rFonts w:ascii="Arial" w:hAnsi="Arial" w:cs="Arial"/>
          <w:b/>
          <w:sz w:val="22"/>
          <w:szCs w:val="22"/>
        </w:rPr>
        <w:t>kalendářních dnů od nabytí právní moci vydaného stavebního povolení</w:t>
      </w:r>
      <w:r w:rsidR="00F03082">
        <w:rPr>
          <w:rFonts w:ascii="Arial" w:hAnsi="Arial" w:cs="Arial"/>
          <w:b/>
          <w:sz w:val="22"/>
          <w:szCs w:val="22"/>
        </w:rPr>
        <w:t>,</w:t>
      </w:r>
      <w:r w:rsidRPr="00F03082">
        <w:rPr>
          <w:rFonts w:ascii="Arial" w:hAnsi="Arial" w:cs="Arial"/>
          <w:sz w:val="22"/>
          <w:szCs w:val="22"/>
        </w:rPr>
        <w:t xml:space="preserve"> </w:t>
      </w:r>
    </w:p>
    <w:p w14:paraId="50276A28" w14:textId="7E73A673" w:rsidR="003B4D05" w:rsidRDefault="008F503D" w:rsidP="003B47FF">
      <w:pPr>
        <w:pStyle w:val="Bezmezer"/>
        <w:numPr>
          <w:ilvl w:val="0"/>
          <w:numId w:val="9"/>
        </w:numPr>
        <w:jc w:val="both"/>
        <w:rPr>
          <w:rFonts w:ascii="Arial" w:hAnsi="Arial" w:cs="Arial"/>
          <w:sz w:val="22"/>
          <w:szCs w:val="22"/>
        </w:rPr>
      </w:pPr>
      <w:r>
        <w:rPr>
          <w:rFonts w:ascii="Arial" w:hAnsi="Arial" w:cs="Arial"/>
          <w:sz w:val="22"/>
          <w:szCs w:val="22"/>
        </w:rPr>
        <w:t>požadavek na</w:t>
      </w:r>
      <w:r w:rsidR="00F03082">
        <w:rPr>
          <w:rFonts w:ascii="Arial" w:hAnsi="Arial" w:cs="Arial"/>
          <w:sz w:val="22"/>
          <w:szCs w:val="22"/>
        </w:rPr>
        <w:t xml:space="preserve"> autorský dozor bude vždy uveden v příslušné</w:t>
      </w:r>
      <w:r>
        <w:rPr>
          <w:rFonts w:ascii="Arial" w:hAnsi="Arial" w:cs="Arial"/>
          <w:sz w:val="22"/>
          <w:szCs w:val="22"/>
        </w:rPr>
        <w:t>m</w:t>
      </w:r>
      <w:r w:rsidR="00F03082">
        <w:rPr>
          <w:rFonts w:ascii="Arial" w:hAnsi="Arial" w:cs="Arial"/>
          <w:sz w:val="22"/>
          <w:szCs w:val="22"/>
        </w:rPr>
        <w:t xml:space="preserve"> </w:t>
      </w:r>
      <w:r>
        <w:rPr>
          <w:rFonts w:ascii="Arial" w:hAnsi="Arial" w:cs="Arial"/>
          <w:sz w:val="22"/>
          <w:szCs w:val="22"/>
        </w:rPr>
        <w:t xml:space="preserve">pokynu </w:t>
      </w:r>
      <w:r w:rsidR="00F03082">
        <w:rPr>
          <w:rFonts w:ascii="Arial" w:hAnsi="Arial" w:cs="Arial"/>
          <w:sz w:val="22"/>
          <w:szCs w:val="22"/>
        </w:rPr>
        <w:t>objednatele</w:t>
      </w:r>
      <w:r w:rsidR="003B4D05" w:rsidRPr="00F03082">
        <w:rPr>
          <w:rFonts w:ascii="Arial" w:hAnsi="Arial" w:cs="Arial"/>
          <w:sz w:val="22"/>
          <w:szCs w:val="22"/>
        </w:rPr>
        <w:t xml:space="preserve"> </w:t>
      </w:r>
      <w:r w:rsidR="001414FA">
        <w:rPr>
          <w:rFonts w:ascii="Arial" w:hAnsi="Arial" w:cs="Arial"/>
          <w:sz w:val="22"/>
          <w:szCs w:val="22"/>
        </w:rPr>
        <w:t>dle čl. 5 odst. 5.3 této smlouvy</w:t>
      </w:r>
      <w:r w:rsidR="003B4D05" w:rsidRPr="00225BDC">
        <w:rPr>
          <w:rFonts w:ascii="Arial" w:hAnsi="Arial" w:cs="Arial"/>
          <w:sz w:val="22"/>
          <w:szCs w:val="22"/>
        </w:rPr>
        <w:t xml:space="preserve"> </w:t>
      </w:r>
      <w:r w:rsidR="001414FA">
        <w:rPr>
          <w:rFonts w:ascii="Arial" w:hAnsi="Arial" w:cs="Arial"/>
          <w:sz w:val="22"/>
          <w:szCs w:val="22"/>
        </w:rPr>
        <w:t>(</w:t>
      </w:r>
      <w:r w:rsidR="003B4D05" w:rsidRPr="00225BDC">
        <w:rPr>
          <w:rFonts w:ascii="Arial" w:hAnsi="Arial" w:cs="Arial"/>
          <w:sz w:val="22"/>
          <w:szCs w:val="22"/>
        </w:rPr>
        <w:t xml:space="preserve">předpoklad </w:t>
      </w:r>
      <w:r w:rsidR="000001AC">
        <w:rPr>
          <w:rFonts w:ascii="Arial" w:hAnsi="Arial" w:cs="Arial"/>
          <w:sz w:val="22"/>
          <w:szCs w:val="22"/>
        </w:rPr>
        <w:t>zahájení</w:t>
      </w:r>
      <w:r w:rsidR="00A60DF3">
        <w:rPr>
          <w:rFonts w:ascii="Arial" w:hAnsi="Arial" w:cs="Arial"/>
          <w:sz w:val="22"/>
          <w:szCs w:val="22"/>
        </w:rPr>
        <w:t xml:space="preserve"> </w:t>
      </w:r>
      <w:r w:rsidR="00615740">
        <w:rPr>
          <w:rFonts w:ascii="Arial" w:hAnsi="Arial" w:cs="Arial"/>
          <w:sz w:val="22"/>
          <w:szCs w:val="22"/>
        </w:rPr>
        <w:t>1. pol. 2024</w:t>
      </w:r>
      <w:r w:rsidRPr="00225BDC">
        <w:rPr>
          <w:rFonts w:ascii="Arial" w:hAnsi="Arial" w:cs="Arial"/>
          <w:sz w:val="22"/>
          <w:szCs w:val="22"/>
        </w:rPr>
        <w:t>).</w:t>
      </w:r>
    </w:p>
    <w:p w14:paraId="132069F5" w14:textId="77777777" w:rsidR="00CF3D16" w:rsidRDefault="004552A2" w:rsidP="008F503D">
      <w:pPr>
        <w:pStyle w:val="Bezmezer"/>
        <w:ind w:left="426" w:hanging="426"/>
        <w:jc w:val="both"/>
        <w:rPr>
          <w:rFonts w:ascii="Arial" w:hAnsi="Arial" w:cs="Arial"/>
          <w:sz w:val="22"/>
          <w:szCs w:val="22"/>
        </w:rPr>
      </w:pPr>
      <w:r>
        <w:rPr>
          <w:rFonts w:ascii="Arial" w:hAnsi="Arial" w:cs="Arial"/>
          <w:sz w:val="22"/>
          <w:szCs w:val="22"/>
        </w:rPr>
        <w:t>4.3. Objednatel si vyhrazuje právo možnost změny termínu pouze na základě písemné výzvy Zhotovitele, a to jen z následujících důvodů:</w:t>
      </w:r>
    </w:p>
    <w:p w14:paraId="5D8DA548" w14:textId="77777777" w:rsidR="004552A2" w:rsidRPr="004552A2" w:rsidRDefault="004552A2" w:rsidP="003B47FF">
      <w:pPr>
        <w:pStyle w:val="Bezmezer"/>
        <w:numPr>
          <w:ilvl w:val="0"/>
          <w:numId w:val="13"/>
        </w:numPr>
        <w:jc w:val="both"/>
        <w:rPr>
          <w:rFonts w:ascii="Arial" w:hAnsi="Arial" w:cs="Arial"/>
          <w:sz w:val="22"/>
          <w:szCs w:val="22"/>
        </w:rPr>
      </w:pPr>
      <w:r w:rsidRPr="004552A2">
        <w:rPr>
          <w:rFonts w:ascii="Arial" w:hAnsi="Arial" w:cs="Arial"/>
          <w:sz w:val="22"/>
          <w:szCs w:val="22"/>
        </w:rPr>
        <w:t>provedení i jiných služeb než těch, které byly obsahem předmětu plnění, a to vždy o dobu, která je nezbytná a odůvodněna provedením změny předmětu plnění;</w:t>
      </w:r>
    </w:p>
    <w:p w14:paraId="1E0AADB9" w14:textId="77777777" w:rsidR="004552A2" w:rsidRDefault="004552A2" w:rsidP="003B47FF">
      <w:pPr>
        <w:pStyle w:val="Bezmezer"/>
        <w:numPr>
          <w:ilvl w:val="0"/>
          <w:numId w:val="13"/>
        </w:numPr>
        <w:jc w:val="both"/>
        <w:rPr>
          <w:rFonts w:ascii="Arial" w:hAnsi="Arial" w:cs="Arial"/>
          <w:sz w:val="22"/>
          <w:szCs w:val="22"/>
        </w:rPr>
      </w:pPr>
      <w:r w:rsidRPr="004552A2">
        <w:rPr>
          <w:rFonts w:ascii="Arial" w:hAnsi="Arial" w:cs="Arial"/>
          <w:sz w:val="22"/>
          <w:szCs w:val="22"/>
        </w:rPr>
        <w:t>průtahy v rámci řízení vedených v souvislosti s plněním díla před dotčenými orgány státní správy a to vždy o dobu, která převyšuje běžnou dobu pro vydání příslušného rozhodnutí/stanoviska (např. 30 dnů pro vydání správního rozhodnutí/stanoviska).</w:t>
      </w:r>
    </w:p>
    <w:p w14:paraId="1AB761A2" w14:textId="77777777" w:rsidR="004552A2" w:rsidRDefault="004552A2" w:rsidP="00CF3D16">
      <w:pPr>
        <w:pStyle w:val="Bezmezer"/>
        <w:jc w:val="both"/>
        <w:rPr>
          <w:rFonts w:ascii="Arial" w:hAnsi="Arial" w:cs="Arial"/>
          <w:sz w:val="22"/>
          <w:szCs w:val="22"/>
        </w:rPr>
      </w:pPr>
    </w:p>
    <w:p w14:paraId="08294C03" w14:textId="77777777" w:rsidR="00B11218" w:rsidRDefault="00CF3D16" w:rsidP="00CF3D16">
      <w:pPr>
        <w:pStyle w:val="Zkladntext2"/>
        <w:spacing w:after="60" w:line="240" w:lineRule="auto"/>
        <w:jc w:val="both"/>
        <w:rPr>
          <w:rFonts w:ascii="Arial" w:hAnsi="Arial" w:cs="Arial"/>
          <w:sz w:val="22"/>
          <w:szCs w:val="22"/>
          <w:lang w:val="cs-CZ"/>
        </w:rPr>
      </w:pPr>
      <w:r>
        <w:rPr>
          <w:rFonts w:ascii="Arial" w:hAnsi="Arial" w:cs="Arial"/>
          <w:sz w:val="22"/>
          <w:szCs w:val="22"/>
          <w:lang w:val="cs-CZ"/>
        </w:rPr>
        <w:t>4.</w:t>
      </w:r>
      <w:r w:rsidR="004552A2">
        <w:rPr>
          <w:rFonts w:ascii="Arial" w:hAnsi="Arial" w:cs="Arial"/>
          <w:sz w:val="22"/>
          <w:szCs w:val="22"/>
          <w:lang w:val="cs-CZ"/>
        </w:rPr>
        <w:t>4</w:t>
      </w:r>
      <w:r>
        <w:rPr>
          <w:rFonts w:ascii="Arial" w:hAnsi="Arial" w:cs="Arial"/>
          <w:sz w:val="22"/>
          <w:szCs w:val="22"/>
          <w:lang w:val="cs-CZ"/>
        </w:rPr>
        <w:t xml:space="preserve"> </w:t>
      </w:r>
      <w:r w:rsidR="00B11218">
        <w:rPr>
          <w:rFonts w:ascii="Arial" w:hAnsi="Arial" w:cs="Arial"/>
          <w:sz w:val="22"/>
          <w:szCs w:val="22"/>
          <w:lang w:val="cs-CZ"/>
        </w:rPr>
        <w:t>Dílo bude vyhotoveno:</w:t>
      </w:r>
    </w:p>
    <w:p w14:paraId="3355BF7F" w14:textId="77777777" w:rsidR="00B11218" w:rsidRDefault="00B11218" w:rsidP="00B11218">
      <w:pPr>
        <w:pStyle w:val="Zkladntext2"/>
        <w:spacing w:after="60" w:line="240" w:lineRule="auto"/>
        <w:ind w:left="709" w:hanging="709"/>
        <w:jc w:val="both"/>
        <w:rPr>
          <w:rFonts w:ascii="Arial" w:hAnsi="Arial" w:cs="Arial"/>
          <w:sz w:val="22"/>
          <w:szCs w:val="22"/>
          <w:lang w:val="cs-CZ"/>
        </w:rPr>
      </w:pPr>
      <w:r>
        <w:rPr>
          <w:rFonts w:ascii="Arial" w:hAnsi="Arial" w:cs="Arial"/>
          <w:sz w:val="22"/>
          <w:szCs w:val="22"/>
          <w:lang w:val="cs-CZ"/>
        </w:rPr>
        <w:t xml:space="preserve">4.4.1. Návrh díla bude vyhotoven </w:t>
      </w:r>
      <w:r w:rsidRPr="00921F20">
        <w:rPr>
          <w:rFonts w:ascii="Arial" w:hAnsi="Arial" w:cs="Arial"/>
          <w:sz w:val="22"/>
          <w:szCs w:val="22"/>
        </w:rPr>
        <w:t xml:space="preserve">ve stanoveném rozsahu </w:t>
      </w:r>
      <w:r>
        <w:rPr>
          <w:rFonts w:ascii="Arial" w:hAnsi="Arial" w:cs="Arial"/>
          <w:sz w:val="22"/>
          <w:szCs w:val="22"/>
          <w:lang w:val="cs-CZ"/>
        </w:rPr>
        <w:t xml:space="preserve">v </w:t>
      </w:r>
      <w:r w:rsidRPr="00921F20">
        <w:rPr>
          <w:rFonts w:ascii="Arial" w:hAnsi="Arial" w:cs="Arial"/>
          <w:sz w:val="22"/>
          <w:szCs w:val="22"/>
        </w:rPr>
        <w:t>ele</w:t>
      </w:r>
      <w:r>
        <w:rPr>
          <w:rFonts w:ascii="Arial" w:hAnsi="Arial" w:cs="Arial"/>
          <w:sz w:val="22"/>
          <w:szCs w:val="22"/>
        </w:rPr>
        <w:t>ktronické podobě ve formátu PDF.</w:t>
      </w:r>
    </w:p>
    <w:p w14:paraId="7BA02BA6" w14:textId="77777777" w:rsidR="00CF3D16" w:rsidRPr="00225BDC" w:rsidRDefault="00B11218" w:rsidP="00CF3D16">
      <w:pPr>
        <w:pStyle w:val="Zkladntext2"/>
        <w:spacing w:after="60" w:line="240" w:lineRule="auto"/>
        <w:jc w:val="both"/>
        <w:rPr>
          <w:rFonts w:ascii="Arial" w:hAnsi="Arial" w:cs="Arial"/>
          <w:sz w:val="22"/>
          <w:szCs w:val="22"/>
        </w:rPr>
      </w:pPr>
      <w:r>
        <w:rPr>
          <w:rFonts w:ascii="Arial" w:hAnsi="Arial" w:cs="Arial"/>
          <w:sz w:val="22"/>
          <w:szCs w:val="22"/>
          <w:lang w:val="cs-CZ"/>
        </w:rPr>
        <w:t xml:space="preserve">4.4.2 </w:t>
      </w:r>
      <w:r w:rsidR="00CF3D16" w:rsidRPr="00225BDC">
        <w:rPr>
          <w:rFonts w:ascii="Arial" w:hAnsi="Arial" w:cs="Arial"/>
          <w:sz w:val="22"/>
          <w:szCs w:val="22"/>
        </w:rPr>
        <w:t>Projektová dokumentace:</w:t>
      </w:r>
    </w:p>
    <w:p w14:paraId="4AB76834" w14:textId="77777777" w:rsidR="007B7418" w:rsidRDefault="00CF3D16" w:rsidP="008F503D">
      <w:pPr>
        <w:numPr>
          <w:ilvl w:val="0"/>
          <w:numId w:val="6"/>
        </w:numPr>
        <w:spacing w:line="276" w:lineRule="auto"/>
        <w:jc w:val="both"/>
        <w:rPr>
          <w:rFonts w:ascii="Arial" w:hAnsi="Arial" w:cs="Arial"/>
          <w:sz w:val="22"/>
          <w:szCs w:val="22"/>
        </w:rPr>
      </w:pPr>
      <w:r w:rsidRPr="00225BDC">
        <w:rPr>
          <w:rFonts w:ascii="Arial" w:hAnsi="Arial" w:cs="Arial"/>
          <w:sz w:val="22"/>
          <w:szCs w:val="22"/>
        </w:rPr>
        <w:t xml:space="preserve">3x tištěné vyhotovení </w:t>
      </w:r>
      <w:r w:rsidR="007B7418">
        <w:rPr>
          <w:rFonts w:ascii="Arial" w:hAnsi="Arial" w:cs="Arial"/>
          <w:sz w:val="22"/>
          <w:szCs w:val="22"/>
        </w:rPr>
        <w:t>dokumentace pro stavební povolení;</w:t>
      </w:r>
    </w:p>
    <w:p w14:paraId="7925781E" w14:textId="2B08469F" w:rsidR="00CF3D16" w:rsidRPr="00225BDC" w:rsidRDefault="00756F76" w:rsidP="008F503D">
      <w:pPr>
        <w:numPr>
          <w:ilvl w:val="0"/>
          <w:numId w:val="6"/>
        </w:numPr>
        <w:spacing w:line="276" w:lineRule="auto"/>
        <w:jc w:val="both"/>
        <w:rPr>
          <w:rFonts w:ascii="Arial" w:hAnsi="Arial" w:cs="Arial"/>
          <w:sz w:val="22"/>
          <w:szCs w:val="22"/>
        </w:rPr>
      </w:pPr>
      <w:r>
        <w:rPr>
          <w:rFonts w:ascii="Arial" w:hAnsi="Arial" w:cs="Arial"/>
          <w:sz w:val="22"/>
          <w:szCs w:val="22"/>
        </w:rPr>
        <w:t>1</w:t>
      </w:r>
      <w:r w:rsidR="007B7418">
        <w:rPr>
          <w:rFonts w:ascii="Arial" w:hAnsi="Arial" w:cs="Arial"/>
          <w:sz w:val="22"/>
          <w:szCs w:val="22"/>
        </w:rPr>
        <w:t>x v digitální podobě na CD dokumentace pro stavební povolení</w:t>
      </w:r>
      <w:r w:rsidR="00DD58FB">
        <w:rPr>
          <w:rFonts w:ascii="Arial" w:hAnsi="Arial" w:cs="Arial"/>
          <w:sz w:val="22"/>
          <w:szCs w:val="22"/>
        </w:rPr>
        <w:t xml:space="preserve"> ve formátu .pdf, DWG a .doc</w:t>
      </w:r>
      <w:r w:rsidR="007B7418">
        <w:rPr>
          <w:rFonts w:ascii="Arial" w:hAnsi="Arial" w:cs="Arial"/>
          <w:sz w:val="22"/>
          <w:szCs w:val="22"/>
        </w:rPr>
        <w:t xml:space="preserve">. </w:t>
      </w:r>
      <w:r w:rsidR="007B7418" w:rsidRPr="00B91A86">
        <w:rPr>
          <w:rFonts w:ascii="Arial" w:hAnsi="Arial" w:cs="Arial"/>
          <w:sz w:val="22"/>
          <w:szCs w:val="22"/>
        </w:rPr>
        <w:t>Na tomto nosiči budou dále uloženy naskenované a potvrzené kopie všech potřebných žádostí o vydání stanoviska případně vyjádření DOSS a správců nebo majitelů dotčených sítí dopravní a TI k danému stupni projektové dokumentace.</w:t>
      </w:r>
      <w:r w:rsidR="00CF3D16" w:rsidRPr="00225BDC">
        <w:rPr>
          <w:rFonts w:ascii="Arial" w:hAnsi="Arial" w:cs="Arial"/>
          <w:sz w:val="22"/>
          <w:szCs w:val="22"/>
        </w:rPr>
        <w:t xml:space="preserve">, </w:t>
      </w:r>
    </w:p>
    <w:p w14:paraId="2D7DFFF3" w14:textId="77777777" w:rsidR="00CF3D16" w:rsidRPr="00225BDC" w:rsidRDefault="00F96B8F" w:rsidP="008F503D">
      <w:pPr>
        <w:numPr>
          <w:ilvl w:val="0"/>
          <w:numId w:val="6"/>
        </w:numPr>
        <w:spacing w:line="276" w:lineRule="auto"/>
        <w:jc w:val="both"/>
        <w:rPr>
          <w:rFonts w:ascii="Arial" w:hAnsi="Arial" w:cs="Arial"/>
          <w:sz w:val="22"/>
          <w:szCs w:val="22"/>
        </w:rPr>
      </w:pPr>
      <w:r>
        <w:rPr>
          <w:rFonts w:ascii="Arial" w:hAnsi="Arial" w:cs="Arial"/>
          <w:sz w:val="22"/>
          <w:szCs w:val="22"/>
        </w:rPr>
        <w:t>5</w:t>
      </w:r>
      <w:r w:rsidR="00CF3D16" w:rsidRPr="00225BDC">
        <w:rPr>
          <w:rFonts w:ascii="Arial" w:hAnsi="Arial" w:cs="Arial"/>
          <w:sz w:val="22"/>
          <w:szCs w:val="22"/>
        </w:rPr>
        <w:t xml:space="preserve">x tištěné vyhotovení </w:t>
      </w:r>
      <w:r w:rsidR="00612D07">
        <w:rPr>
          <w:rFonts w:ascii="Arial" w:hAnsi="Arial" w:cs="Arial"/>
          <w:sz w:val="22"/>
          <w:szCs w:val="22"/>
        </w:rPr>
        <w:t xml:space="preserve">dokumentace </w:t>
      </w:r>
      <w:r w:rsidR="00CF3D16" w:rsidRPr="00225BDC">
        <w:rPr>
          <w:rFonts w:ascii="Arial" w:hAnsi="Arial" w:cs="Arial"/>
          <w:sz w:val="22"/>
          <w:szCs w:val="22"/>
        </w:rPr>
        <w:t>pro provádění stavby</w:t>
      </w:r>
      <w:r w:rsidR="00612D07">
        <w:rPr>
          <w:rFonts w:ascii="Arial" w:hAnsi="Arial" w:cs="Arial"/>
          <w:sz w:val="22"/>
          <w:szCs w:val="22"/>
        </w:rPr>
        <w:t xml:space="preserve"> včetně rozpočtu a </w:t>
      </w:r>
      <w:r w:rsidR="00612D07" w:rsidRPr="00225BDC">
        <w:rPr>
          <w:rFonts w:ascii="Arial" w:hAnsi="Arial" w:cs="Arial"/>
          <w:sz w:val="22"/>
          <w:szCs w:val="22"/>
        </w:rPr>
        <w:t>soupis</w:t>
      </w:r>
      <w:r w:rsidR="00612D07">
        <w:rPr>
          <w:rFonts w:ascii="Arial" w:hAnsi="Arial" w:cs="Arial"/>
          <w:sz w:val="22"/>
          <w:szCs w:val="22"/>
        </w:rPr>
        <w:t>u</w:t>
      </w:r>
      <w:r w:rsidR="00612D07" w:rsidRPr="00225BDC">
        <w:rPr>
          <w:rFonts w:ascii="Arial" w:hAnsi="Arial" w:cs="Arial"/>
          <w:sz w:val="22"/>
          <w:szCs w:val="22"/>
        </w:rPr>
        <w:t xml:space="preserve"> prací a dodávek s výkazem výměr</w:t>
      </w:r>
      <w:r w:rsidR="00CF3D16" w:rsidRPr="00225BDC">
        <w:rPr>
          <w:rFonts w:ascii="Arial" w:hAnsi="Arial" w:cs="Arial"/>
          <w:sz w:val="22"/>
          <w:szCs w:val="22"/>
        </w:rPr>
        <w:t>,</w:t>
      </w:r>
    </w:p>
    <w:p w14:paraId="55D0DA3A" w14:textId="77777777" w:rsidR="00CF3D16" w:rsidRDefault="00CF3D16" w:rsidP="008F503D">
      <w:pPr>
        <w:numPr>
          <w:ilvl w:val="0"/>
          <w:numId w:val="6"/>
        </w:numPr>
        <w:spacing w:line="276" w:lineRule="auto"/>
        <w:jc w:val="both"/>
        <w:rPr>
          <w:rFonts w:ascii="Arial" w:hAnsi="Arial" w:cs="Arial"/>
          <w:sz w:val="22"/>
          <w:szCs w:val="22"/>
        </w:rPr>
      </w:pPr>
      <w:r w:rsidRPr="00225BDC">
        <w:rPr>
          <w:rFonts w:ascii="Arial" w:hAnsi="Arial" w:cs="Arial"/>
          <w:sz w:val="22"/>
          <w:szCs w:val="22"/>
        </w:rPr>
        <w:lastRenderedPageBreak/>
        <w:t>2x v digitální podobě v plném rozsahu listinné podoby</w:t>
      </w:r>
      <w:r w:rsidR="00612D07">
        <w:rPr>
          <w:rFonts w:ascii="Arial" w:hAnsi="Arial" w:cs="Arial"/>
          <w:sz w:val="22"/>
          <w:szCs w:val="22"/>
        </w:rPr>
        <w:t xml:space="preserve"> dokumentaci pro provedení</w:t>
      </w:r>
      <w:r w:rsidR="002632E8">
        <w:rPr>
          <w:rFonts w:ascii="Arial" w:hAnsi="Arial" w:cs="Arial"/>
          <w:sz w:val="22"/>
          <w:szCs w:val="22"/>
        </w:rPr>
        <w:t xml:space="preserve"> </w:t>
      </w:r>
      <w:r w:rsidR="00612D07">
        <w:rPr>
          <w:rFonts w:ascii="Arial" w:hAnsi="Arial" w:cs="Arial"/>
          <w:sz w:val="22"/>
          <w:szCs w:val="22"/>
        </w:rPr>
        <w:t>stavby</w:t>
      </w:r>
      <w:r>
        <w:rPr>
          <w:rFonts w:ascii="Arial" w:hAnsi="Arial" w:cs="Arial"/>
          <w:sz w:val="22"/>
          <w:szCs w:val="22"/>
        </w:rPr>
        <w:t>, z toho:</w:t>
      </w:r>
    </w:p>
    <w:p w14:paraId="4850D1D0" w14:textId="77777777" w:rsidR="00CF3D16" w:rsidRPr="00225BDC" w:rsidRDefault="00CF3D16" w:rsidP="008F503D">
      <w:pPr>
        <w:numPr>
          <w:ilvl w:val="0"/>
          <w:numId w:val="8"/>
        </w:numPr>
        <w:ind w:left="1134"/>
        <w:jc w:val="both"/>
        <w:rPr>
          <w:rFonts w:ascii="Arial" w:hAnsi="Arial" w:cs="Arial"/>
          <w:sz w:val="22"/>
          <w:szCs w:val="22"/>
        </w:rPr>
      </w:pPr>
      <w:r w:rsidRPr="00225BDC">
        <w:rPr>
          <w:rFonts w:ascii="Arial" w:hAnsi="Arial" w:cs="Arial"/>
          <w:sz w:val="22"/>
          <w:szCs w:val="22"/>
        </w:rPr>
        <w:t>1x CD – projektová dokumentace pro archivaci</w:t>
      </w:r>
      <w:r w:rsidRPr="004B0D47">
        <w:rPr>
          <w:rFonts w:ascii="Arial" w:hAnsi="Arial" w:cs="Arial"/>
          <w:sz w:val="22"/>
          <w:szCs w:val="22"/>
        </w:rPr>
        <w:t xml:space="preserve"> </w:t>
      </w:r>
      <w:r w:rsidRPr="00225BDC">
        <w:rPr>
          <w:rFonts w:ascii="Arial" w:hAnsi="Arial" w:cs="Arial"/>
          <w:sz w:val="22"/>
          <w:szCs w:val="22"/>
        </w:rPr>
        <w:t>vytvořena ve formátu vektorové CAD grafiky DGN (BENTLEY MicroStation), DWG (AutoCAD Graphics Autodesk) a/nebo DXF (Data eXchange File).</w:t>
      </w:r>
    </w:p>
    <w:p w14:paraId="5F8E043C" w14:textId="77777777" w:rsidR="00CF3D16" w:rsidRPr="00225BDC" w:rsidRDefault="00CF3D16" w:rsidP="00CF3D16">
      <w:pPr>
        <w:ind w:left="1134"/>
        <w:jc w:val="both"/>
        <w:rPr>
          <w:rFonts w:ascii="Arial" w:hAnsi="Arial" w:cs="Arial"/>
          <w:sz w:val="22"/>
          <w:szCs w:val="22"/>
        </w:rPr>
      </w:pPr>
      <w:r w:rsidRPr="00225BDC">
        <w:rPr>
          <w:rFonts w:ascii="Arial" w:hAnsi="Arial" w:cs="Arial"/>
          <w:sz w:val="22"/>
          <w:szCs w:val="22"/>
        </w:rPr>
        <w:t>Soubory technické zprávy a ostatní textové části je možno vytvářet ve formátech RTF (Rich Text File) nebo DOC (Microsoft Word).</w:t>
      </w:r>
    </w:p>
    <w:p w14:paraId="66454C4F" w14:textId="77777777" w:rsidR="00CF3D16" w:rsidRPr="00225BDC" w:rsidRDefault="006C549E" w:rsidP="00CF3D16">
      <w:pPr>
        <w:ind w:left="1134"/>
        <w:jc w:val="both"/>
        <w:rPr>
          <w:rFonts w:ascii="Arial" w:hAnsi="Arial" w:cs="Arial"/>
          <w:sz w:val="22"/>
          <w:szCs w:val="22"/>
        </w:rPr>
      </w:pPr>
      <w:r>
        <w:rPr>
          <w:rFonts w:ascii="Arial" w:hAnsi="Arial" w:cs="Arial"/>
          <w:sz w:val="22"/>
          <w:szCs w:val="22"/>
        </w:rPr>
        <w:t>Rozpočet stavby a s</w:t>
      </w:r>
      <w:r w:rsidR="00CF3D16" w:rsidRPr="00225BDC">
        <w:rPr>
          <w:rFonts w:ascii="Arial" w:hAnsi="Arial" w:cs="Arial"/>
          <w:sz w:val="22"/>
          <w:szCs w:val="22"/>
        </w:rPr>
        <w:t xml:space="preserve">oupis prací s výkazem výměr bude vytvořen ve formátu XLS, XML, PDF. </w:t>
      </w:r>
    </w:p>
    <w:p w14:paraId="0B8D5CBA" w14:textId="77777777" w:rsidR="00CF3D16" w:rsidRPr="00225BDC" w:rsidRDefault="00CF3D16" w:rsidP="00CF3D16">
      <w:pPr>
        <w:ind w:left="1134"/>
        <w:jc w:val="both"/>
        <w:rPr>
          <w:rFonts w:ascii="Arial" w:hAnsi="Arial" w:cs="Arial"/>
          <w:sz w:val="22"/>
          <w:szCs w:val="22"/>
        </w:rPr>
      </w:pPr>
      <w:r w:rsidRPr="00225BDC">
        <w:rPr>
          <w:rFonts w:ascii="Arial" w:hAnsi="Arial" w:cs="Arial"/>
          <w:sz w:val="22"/>
          <w:szCs w:val="22"/>
        </w:rPr>
        <w:t>Pro soubory fotodokumentace je předepsán formát JPEG (Joint Photographic Experts Group).</w:t>
      </w:r>
    </w:p>
    <w:p w14:paraId="492AFFDF" w14:textId="77777777" w:rsidR="00CF3D16" w:rsidRDefault="00CF3D16" w:rsidP="00CF3D16">
      <w:pPr>
        <w:spacing w:line="276" w:lineRule="auto"/>
        <w:ind w:left="1134"/>
        <w:jc w:val="both"/>
        <w:rPr>
          <w:rFonts w:ascii="Arial" w:hAnsi="Arial" w:cs="Arial"/>
          <w:sz w:val="22"/>
          <w:szCs w:val="22"/>
        </w:rPr>
      </w:pPr>
      <w:r w:rsidRPr="00225BDC">
        <w:rPr>
          <w:rFonts w:ascii="Arial" w:hAnsi="Arial" w:cs="Arial"/>
          <w:b/>
          <w:sz w:val="22"/>
          <w:szCs w:val="22"/>
        </w:rPr>
        <w:t xml:space="preserve">Na tomto archivním CD budou dále uloženy všechny soubory ve formátu PDF (Adobe </w:t>
      </w:r>
      <w:r>
        <w:rPr>
          <w:rFonts w:ascii="Arial" w:hAnsi="Arial" w:cs="Arial"/>
          <w:b/>
          <w:sz w:val="22"/>
          <w:szCs w:val="22"/>
        </w:rPr>
        <w:t>Acrobat)</w:t>
      </w:r>
      <w:r w:rsidR="006C549E">
        <w:rPr>
          <w:rFonts w:ascii="Arial" w:hAnsi="Arial" w:cs="Arial"/>
          <w:b/>
          <w:sz w:val="22"/>
          <w:szCs w:val="22"/>
        </w:rPr>
        <w:t xml:space="preserve">. </w:t>
      </w:r>
      <w:r w:rsidR="006C549E" w:rsidRPr="00B91A86">
        <w:rPr>
          <w:rFonts w:ascii="Arial" w:hAnsi="Arial" w:cs="Arial"/>
          <w:sz w:val="22"/>
          <w:szCs w:val="22"/>
        </w:rPr>
        <w:t xml:space="preserve">Součástí </w:t>
      </w:r>
      <w:r w:rsidR="006C549E">
        <w:rPr>
          <w:rFonts w:ascii="Arial" w:hAnsi="Arial" w:cs="Arial"/>
          <w:sz w:val="22"/>
          <w:szCs w:val="22"/>
        </w:rPr>
        <w:t>CD nosiče</w:t>
      </w:r>
      <w:r w:rsidR="006C549E" w:rsidRPr="00B91A86">
        <w:rPr>
          <w:rFonts w:ascii="Arial" w:hAnsi="Arial" w:cs="Arial"/>
          <w:sz w:val="22"/>
          <w:szCs w:val="22"/>
        </w:rPr>
        <w:t xml:space="preserve"> bude kompletní dokladová část dokumentace čítající veškerá pořízená vyjádření a stanoviska DOSS a správců nebo majitelů jednotlivých sítí dopravní a TI a veškerá pravomocná rozhodnutí orgánů státní správy</w:t>
      </w:r>
      <w:r w:rsidRPr="00225BDC">
        <w:rPr>
          <w:rFonts w:ascii="Arial" w:hAnsi="Arial" w:cs="Arial"/>
          <w:sz w:val="22"/>
          <w:szCs w:val="22"/>
        </w:rPr>
        <w:t xml:space="preserve">, </w:t>
      </w:r>
    </w:p>
    <w:p w14:paraId="11A6DF9D" w14:textId="77777777" w:rsidR="00CF3D16" w:rsidRPr="00B91A86" w:rsidRDefault="00CF3D16" w:rsidP="008F503D">
      <w:pPr>
        <w:numPr>
          <w:ilvl w:val="0"/>
          <w:numId w:val="8"/>
        </w:numPr>
        <w:ind w:left="1134"/>
        <w:jc w:val="both"/>
        <w:rPr>
          <w:rFonts w:ascii="Arial" w:hAnsi="Arial" w:cs="Arial"/>
          <w:sz w:val="22"/>
          <w:szCs w:val="22"/>
        </w:rPr>
      </w:pPr>
      <w:r w:rsidRPr="00225BDC">
        <w:rPr>
          <w:rFonts w:ascii="Arial" w:hAnsi="Arial" w:cs="Arial"/>
          <w:sz w:val="22"/>
          <w:szCs w:val="22"/>
        </w:rPr>
        <w:t>1x CD – zadávací dokumentace pro výběrové řízení na zhotovitele stavby</w:t>
      </w:r>
      <w:r w:rsidRPr="003E66A3">
        <w:rPr>
          <w:rFonts w:ascii="Arial" w:hAnsi="Arial" w:cs="Arial"/>
          <w:sz w:val="22"/>
          <w:szCs w:val="22"/>
        </w:rPr>
        <w:t xml:space="preserve"> uložena na samostatném CD</w:t>
      </w:r>
      <w:r w:rsidRPr="00B91A86">
        <w:rPr>
          <w:rFonts w:ascii="Arial" w:hAnsi="Arial" w:cs="Arial"/>
          <w:sz w:val="22"/>
          <w:szCs w:val="22"/>
        </w:rPr>
        <w:t xml:space="preserve"> v rastrovém formátu </w:t>
      </w:r>
      <w:r w:rsidRPr="003E66A3">
        <w:rPr>
          <w:rFonts w:ascii="Arial" w:hAnsi="Arial" w:cs="Arial"/>
          <w:sz w:val="22"/>
          <w:szCs w:val="22"/>
        </w:rPr>
        <w:t>PDF</w:t>
      </w:r>
      <w:r w:rsidRPr="00B91A86">
        <w:rPr>
          <w:rFonts w:ascii="Arial" w:hAnsi="Arial" w:cs="Arial"/>
          <w:sz w:val="22"/>
          <w:szCs w:val="22"/>
        </w:rPr>
        <w:t xml:space="preserve"> (Adobe Acrobat).</w:t>
      </w:r>
    </w:p>
    <w:p w14:paraId="49DD3618" w14:textId="77777777" w:rsidR="00CF3D16" w:rsidRPr="00B91A86" w:rsidRDefault="00CF3D16" w:rsidP="00CF3D16">
      <w:pPr>
        <w:ind w:left="1134"/>
        <w:jc w:val="both"/>
        <w:rPr>
          <w:rFonts w:ascii="Arial" w:hAnsi="Arial" w:cs="Arial"/>
          <w:sz w:val="22"/>
          <w:szCs w:val="22"/>
        </w:rPr>
      </w:pPr>
      <w:r w:rsidRPr="00B91A86">
        <w:rPr>
          <w:rFonts w:ascii="Arial" w:hAnsi="Arial" w:cs="Arial"/>
          <w:sz w:val="22"/>
          <w:szCs w:val="22"/>
        </w:rPr>
        <w:t>Soutěžní výkaz výměr se soupisem prací bude na tomto CD uložen ve formátu XLS, XML, PDF.</w:t>
      </w:r>
      <w:bookmarkStart w:id="1" w:name="OLE_LINK4"/>
    </w:p>
    <w:bookmarkEnd w:id="1"/>
    <w:p w14:paraId="46710911" w14:textId="77777777" w:rsidR="00CF3D16" w:rsidRDefault="00CF3D16" w:rsidP="00CF3D16">
      <w:pPr>
        <w:ind w:left="1134"/>
        <w:jc w:val="both"/>
        <w:rPr>
          <w:rFonts w:ascii="Arial" w:hAnsi="Arial" w:cs="Arial"/>
          <w:sz w:val="22"/>
          <w:szCs w:val="22"/>
        </w:rPr>
      </w:pPr>
      <w:r w:rsidRPr="00B91A86">
        <w:rPr>
          <w:rFonts w:ascii="Arial" w:hAnsi="Arial" w:cs="Arial"/>
          <w:sz w:val="22"/>
          <w:szCs w:val="22"/>
        </w:rPr>
        <w:t>Soubory technické zprávy a ostatní textové části ve formátech RTF (Rich Text File) nebo DOC (Microsoft Word).</w:t>
      </w:r>
      <w:r>
        <w:rPr>
          <w:rFonts w:ascii="Arial" w:hAnsi="Arial" w:cs="Arial"/>
          <w:sz w:val="22"/>
          <w:szCs w:val="22"/>
        </w:rPr>
        <w:t xml:space="preserve"> </w:t>
      </w:r>
      <w:r w:rsidRPr="00B91A86">
        <w:rPr>
          <w:rFonts w:ascii="Arial" w:hAnsi="Arial" w:cs="Arial"/>
          <w:sz w:val="22"/>
          <w:szCs w:val="22"/>
        </w:rPr>
        <w:t>Soubory fotodokumentace budou ve formátu JPEG (Joint Photographic Experts Group).</w:t>
      </w:r>
    </w:p>
    <w:p w14:paraId="79759C8D" w14:textId="77777777" w:rsidR="00CF3D16" w:rsidRPr="00225BDC" w:rsidRDefault="00CF3D16" w:rsidP="00CF3D16">
      <w:pPr>
        <w:pStyle w:val="Bezmezer"/>
        <w:jc w:val="both"/>
        <w:rPr>
          <w:rFonts w:ascii="Arial" w:hAnsi="Arial" w:cs="Arial"/>
          <w:sz w:val="22"/>
          <w:szCs w:val="22"/>
        </w:rPr>
      </w:pPr>
    </w:p>
    <w:p w14:paraId="3003C316" w14:textId="77777777" w:rsidR="003B4D05" w:rsidRPr="00F03082" w:rsidRDefault="003B4D05" w:rsidP="00F03082">
      <w:pPr>
        <w:pStyle w:val="Nadpis4"/>
        <w:spacing w:after="0"/>
        <w:jc w:val="center"/>
        <w:rPr>
          <w:rFonts w:ascii="Arial" w:hAnsi="Arial" w:cs="Arial"/>
          <w:sz w:val="22"/>
          <w:szCs w:val="22"/>
        </w:rPr>
      </w:pPr>
      <w:r w:rsidRPr="00F03082">
        <w:rPr>
          <w:rFonts w:ascii="Arial" w:hAnsi="Arial" w:cs="Arial"/>
          <w:sz w:val="22"/>
          <w:szCs w:val="22"/>
        </w:rPr>
        <w:t>5. Spolupráce a podklady objednatele</w:t>
      </w:r>
    </w:p>
    <w:p w14:paraId="1B5FF232" w14:textId="59247300" w:rsidR="003B4D05" w:rsidRPr="00225BDC" w:rsidRDefault="001414FA" w:rsidP="003B4D05">
      <w:pPr>
        <w:spacing w:before="60"/>
        <w:jc w:val="both"/>
        <w:rPr>
          <w:rFonts w:ascii="Arial" w:hAnsi="Arial" w:cs="Arial"/>
          <w:sz w:val="22"/>
          <w:szCs w:val="22"/>
        </w:rPr>
      </w:pPr>
      <w:r>
        <w:rPr>
          <w:rFonts w:ascii="Arial" w:hAnsi="Arial" w:cs="Arial"/>
          <w:sz w:val="22"/>
          <w:szCs w:val="22"/>
        </w:rPr>
        <w:t xml:space="preserve">5.1. </w:t>
      </w:r>
      <w:r w:rsidR="003B4D05" w:rsidRPr="00FF42AB">
        <w:rPr>
          <w:rFonts w:ascii="Arial" w:hAnsi="Arial" w:cs="Arial"/>
          <w:sz w:val="22"/>
          <w:szCs w:val="22"/>
        </w:rPr>
        <w:t>Objednatel předá zhotoviteli nejpozději v den podpisu smlouvy o provedení veřejné zakázky veškeré dostupné podklady a dosažitelnou původní dokumentaci (pokud nebyly součástí zadávací dokumentace</w:t>
      </w:r>
      <w:r w:rsidR="00E2248D" w:rsidRPr="00FF42AB">
        <w:rPr>
          <w:rFonts w:ascii="Arial" w:hAnsi="Arial" w:cs="Arial"/>
          <w:sz w:val="22"/>
          <w:szCs w:val="22"/>
        </w:rPr>
        <w:t>)</w:t>
      </w:r>
      <w:r w:rsidR="00E2248D">
        <w:rPr>
          <w:rFonts w:ascii="Arial" w:hAnsi="Arial" w:cs="Arial"/>
          <w:sz w:val="22"/>
          <w:szCs w:val="22"/>
        </w:rPr>
        <w:t>.</w:t>
      </w:r>
    </w:p>
    <w:p w14:paraId="4ADB1B6A" w14:textId="77777777" w:rsidR="003B4D05" w:rsidRPr="00225BDC" w:rsidRDefault="003B4D05" w:rsidP="003B4D05">
      <w:pPr>
        <w:jc w:val="both"/>
        <w:rPr>
          <w:rFonts w:ascii="Arial" w:hAnsi="Arial" w:cs="Arial"/>
          <w:sz w:val="22"/>
          <w:szCs w:val="22"/>
        </w:rPr>
      </w:pPr>
    </w:p>
    <w:p w14:paraId="52B794A3" w14:textId="77777777" w:rsidR="003B4D05" w:rsidRDefault="001414FA" w:rsidP="001414FA">
      <w:pPr>
        <w:spacing w:before="60"/>
        <w:jc w:val="both"/>
        <w:rPr>
          <w:rFonts w:ascii="Arial" w:hAnsi="Arial" w:cs="Arial"/>
          <w:sz w:val="22"/>
          <w:szCs w:val="22"/>
        </w:rPr>
      </w:pPr>
      <w:r>
        <w:rPr>
          <w:rFonts w:ascii="Arial" w:hAnsi="Arial" w:cs="Arial"/>
          <w:sz w:val="22"/>
          <w:szCs w:val="22"/>
        </w:rPr>
        <w:t xml:space="preserve">5.2. </w:t>
      </w:r>
      <w:r w:rsidR="003B4D05" w:rsidRPr="001414FA">
        <w:rPr>
          <w:rFonts w:ascii="Arial" w:hAnsi="Arial" w:cs="Arial"/>
          <w:sz w:val="22"/>
          <w:szCs w:val="22"/>
        </w:rPr>
        <w:t xml:space="preserve">Objednatel se zavazuje, že po dobu práce poskytne zhotoviteli na jeho žádost v nezbytném rozsahu potřebné spolupůsobení, spočívající zejména v poskytnutí doplňujících údajů, upřesnění podkladů pro vydání vyjádření a stanovisek, která jsou zapotřebí ke splnění této smlouvy. </w:t>
      </w:r>
    </w:p>
    <w:p w14:paraId="67CE16F7" w14:textId="77777777" w:rsidR="001414FA" w:rsidRDefault="001414FA" w:rsidP="001414FA">
      <w:pPr>
        <w:spacing w:before="60"/>
        <w:jc w:val="both"/>
        <w:rPr>
          <w:rFonts w:ascii="Arial" w:hAnsi="Arial" w:cs="Arial"/>
          <w:sz w:val="22"/>
          <w:szCs w:val="22"/>
        </w:rPr>
      </w:pPr>
    </w:p>
    <w:p w14:paraId="6853F531" w14:textId="27E696F0" w:rsidR="001414FA" w:rsidRPr="001414FA" w:rsidRDefault="001414FA" w:rsidP="001414FA">
      <w:pPr>
        <w:spacing w:before="60"/>
        <w:jc w:val="both"/>
        <w:rPr>
          <w:rFonts w:ascii="Arial" w:hAnsi="Arial" w:cs="Arial"/>
          <w:sz w:val="22"/>
          <w:szCs w:val="22"/>
        </w:rPr>
      </w:pPr>
      <w:r>
        <w:rPr>
          <w:rFonts w:ascii="Arial" w:hAnsi="Arial" w:cs="Arial"/>
          <w:sz w:val="22"/>
          <w:szCs w:val="22"/>
        </w:rPr>
        <w:t xml:space="preserve">5.3. Objednatel se zavazuje </w:t>
      </w:r>
      <w:r w:rsidR="008F503D">
        <w:rPr>
          <w:rFonts w:ascii="Arial" w:hAnsi="Arial" w:cs="Arial"/>
          <w:sz w:val="22"/>
          <w:szCs w:val="22"/>
        </w:rPr>
        <w:t xml:space="preserve">zpravidla </w:t>
      </w:r>
      <w:r>
        <w:rPr>
          <w:rFonts w:ascii="Arial" w:hAnsi="Arial" w:cs="Arial"/>
          <w:sz w:val="22"/>
          <w:szCs w:val="22"/>
        </w:rPr>
        <w:t xml:space="preserve">nejpozději </w:t>
      </w:r>
      <w:r w:rsidRPr="001414FA">
        <w:rPr>
          <w:rFonts w:ascii="Arial" w:hAnsi="Arial" w:cs="Arial"/>
          <w:b/>
          <w:sz w:val="22"/>
          <w:szCs w:val="22"/>
        </w:rPr>
        <w:t>14 dnů</w:t>
      </w:r>
      <w:r>
        <w:rPr>
          <w:rFonts w:ascii="Arial" w:hAnsi="Arial" w:cs="Arial"/>
          <w:sz w:val="22"/>
          <w:szCs w:val="22"/>
        </w:rPr>
        <w:t xml:space="preserve"> před požadovaným termínem plnění autorského dozoru zaslat </w:t>
      </w:r>
      <w:r w:rsidR="008F503D">
        <w:rPr>
          <w:rFonts w:ascii="Arial" w:hAnsi="Arial" w:cs="Arial"/>
          <w:sz w:val="22"/>
          <w:szCs w:val="22"/>
        </w:rPr>
        <w:t>zhotoviteli písemný pokyn</w:t>
      </w:r>
      <w:r>
        <w:rPr>
          <w:rFonts w:ascii="Arial" w:hAnsi="Arial" w:cs="Arial"/>
          <w:sz w:val="22"/>
          <w:szCs w:val="22"/>
        </w:rPr>
        <w:t xml:space="preserve"> (e-mailem) s uvedením požadovaného rozsahu. Tuto objednávku je oprávněn zaslat za objednatele zástupce pro věci technické.</w:t>
      </w:r>
    </w:p>
    <w:p w14:paraId="77F2557A" w14:textId="77777777" w:rsidR="003B4D05" w:rsidRPr="001414FA" w:rsidRDefault="003B4D05" w:rsidP="001414FA">
      <w:pPr>
        <w:pStyle w:val="Nadpis3"/>
        <w:jc w:val="center"/>
        <w:rPr>
          <w:rFonts w:cs="Arial"/>
          <w:sz w:val="22"/>
          <w:szCs w:val="22"/>
        </w:rPr>
      </w:pPr>
      <w:r w:rsidRPr="001414FA">
        <w:rPr>
          <w:rFonts w:cs="Arial"/>
          <w:sz w:val="22"/>
          <w:szCs w:val="22"/>
        </w:rPr>
        <w:t>6. Cena díla a platební podmínky</w:t>
      </w:r>
    </w:p>
    <w:p w14:paraId="26C6331E" w14:textId="104D52D1" w:rsidR="00A60DF3" w:rsidRDefault="00FD4674" w:rsidP="00FD4674">
      <w:pPr>
        <w:jc w:val="both"/>
        <w:rPr>
          <w:rFonts w:ascii="Arial" w:hAnsi="Arial" w:cs="Arial"/>
          <w:bCs/>
          <w:sz w:val="22"/>
          <w:szCs w:val="22"/>
        </w:rPr>
      </w:pPr>
      <w:r>
        <w:rPr>
          <w:rFonts w:ascii="Arial" w:hAnsi="Arial" w:cs="Arial"/>
          <w:bCs/>
          <w:sz w:val="22"/>
          <w:szCs w:val="22"/>
        </w:rPr>
        <w:t xml:space="preserve">6.1. </w:t>
      </w:r>
      <w:r w:rsidR="00A60DF3" w:rsidRPr="00FD4674">
        <w:rPr>
          <w:rFonts w:ascii="Arial" w:hAnsi="Arial" w:cs="Arial"/>
          <w:bCs/>
          <w:sz w:val="22"/>
          <w:szCs w:val="22"/>
        </w:rPr>
        <w:t>Cena uvedená v této smlouvě je cena nejvýše přípustná, s možností změny pouze v případech stanovených v této smlouvě a v souladu s platnými právními předpisy. Zhotovitel si do ceny zahrnul všechny související režijní i materiálové náklady na provedené práce, jsou v ní zahrnuty všechny požadavky smlouvy, veškeré předpokládané zvýšení ceny v závislosti na čase plnění, předpokládaný vývoj cen vstupních nákladů a veškeré ztížené podmínky, které lze při realizaci díla očekávat. Cena nezahrnuje náklady na úhradu správních poplatků, které nejsou součást předmětu plnění. Celkovou a pro účely fakturace rozhodnou cenou se rozumí cena včetně DPH.</w:t>
      </w:r>
    </w:p>
    <w:p w14:paraId="016EE2E3" w14:textId="78CF143D" w:rsidR="001C3B17" w:rsidRDefault="001C3B17" w:rsidP="00FD4674">
      <w:pPr>
        <w:jc w:val="both"/>
        <w:rPr>
          <w:rFonts w:ascii="Arial" w:hAnsi="Arial" w:cs="Arial"/>
          <w:bCs/>
          <w:sz w:val="22"/>
          <w:szCs w:val="22"/>
        </w:rPr>
      </w:pPr>
    </w:p>
    <w:p w14:paraId="5044E6F6" w14:textId="2399F3BA" w:rsidR="00A60DF3" w:rsidRDefault="00FD4674" w:rsidP="00FD4674">
      <w:pPr>
        <w:pStyle w:val="Odstavecseseznamem"/>
        <w:spacing w:before="120" w:after="60" w:line="240" w:lineRule="auto"/>
        <w:ind w:left="0"/>
        <w:jc w:val="both"/>
        <w:rPr>
          <w:rFonts w:ascii="Arial" w:eastAsia="Times New Roman" w:hAnsi="Arial" w:cs="Arial"/>
          <w:bCs/>
          <w:lang w:eastAsia="cs-CZ"/>
        </w:rPr>
      </w:pPr>
      <w:r>
        <w:rPr>
          <w:rFonts w:ascii="Arial" w:eastAsia="Times New Roman" w:hAnsi="Arial" w:cs="Arial"/>
          <w:bCs/>
          <w:lang w:eastAsia="cs-CZ"/>
        </w:rPr>
        <w:t xml:space="preserve">6.2. </w:t>
      </w:r>
      <w:r w:rsidR="00A60DF3" w:rsidRPr="00FD4674">
        <w:rPr>
          <w:rFonts w:ascii="Arial" w:eastAsia="Times New Roman" w:hAnsi="Arial" w:cs="Arial"/>
          <w:bCs/>
          <w:lang w:eastAsia="cs-CZ"/>
        </w:rPr>
        <w:t>Za realizaci předmětu smlouvy se sjednává smluvní cena takto:</w:t>
      </w:r>
    </w:p>
    <w:p w14:paraId="6427F565" w14:textId="7118A16E" w:rsidR="001C3B17" w:rsidRDefault="001C3B17" w:rsidP="00FD4674">
      <w:pPr>
        <w:pStyle w:val="Odstavecseseznamem"/>
        <w:spacing w:before="120" w:after="60" w:line="240" w:lineRule="auto"/>
        <w:ind w:left="0"/>
        <w:jc w:val="both"/>
        <w:rPr>
          <w:rFonts w:ascii="Arial" w:eastAsia="Times New Roman" w:hAnsi="Arial" w:cs="Arial"/>
          <w:bCs/>
          <w:lang w:eastAsia="cs-CZ"/>
        </w:rPr>
      </w:pPr>
    </w:p>
    <w:p w14:paraId="58F5EEE6" w14:textId="7787566F" w:rsidR="001C3B17" w:rsidRDefault="001C3B17" w:rsidP="00FD4674">
      <w:pPr>
        <w:pStyle w:val="Odstavecseseznamem"/>
        <w:spacing w:before="120" w:after="60" w:line="240" w:lineRule="auto"/>
        <w:ind w:left="0"/>
        <w:jc w:val="both"/>
        <w:rPr>
          <w:rFonts w:ascii="Arial" w:eastAsia="Times New Roman" w:hAnsi="Arial" w:cs="Arial"/>
          <w:bCs/>
          <w:lang w:eastAsia="cs-CZ"/>
        </w:rPr>
      </w:pPr>
    </w:p>
    <w:p w14:paraId="1E0BEB52" w14:textId="77777777" w:rsidR="001C3B17" w:rsidRPr="00FD4674" w:rsidRDefault="001C3B17" w:rsidP="00FD4674">
      <w:pPr>
        <w:pStyle w:val="Odstavecseseznamem"/>
        <w:spacing w:before="120" w:after="60" w:line="240" w:lineRule="auto"/>
        <w:ind w:left="0"/>
        <w:jc w:val="both"/>
        <w:rPr>
          <w:rFonts w:ascii="Arial" w:eastAsia="Times New Roman" w:hAnsi="Arial" w:cs="Arial"/>
          <w:bCs/>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01"/>
        <w:gridCol w:w="1238"/>
        <w:gridCol w:w="2302"/>
      </w:tblGrid>
      <w:tr w:rsidR="00A60DF3" w14:paraId="6AED25B5" w14:textId="77777777" w:rsidTr="00C567D6">
        <w:tc>
          <w:tcPr>
            <w:tcW w:w="3964" w:type="dxa"/>
            <w:shd w:val="clear" w:color="auto" w:fill="auto"/>
          </w:tcPr>
          <w:p w14:paraId="7E5D3F0F"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lastRenderedPageBreak/>
              <w:t xml:space="preserve">plnění </w:t>
            </w:r>
          </w:p>
        </w:tc>
        <w:tc>
          <w:tcPr>
            <w:tcW w:w="1701" w:type="dxa"/>
            <w:shd w:val="clear" w:color="auto" w:fill="auto"/>
          </w:tcPr>
          <w:p w14:paraId="5A491E87"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cena bez DPH</w:t>
            </w:r>
          </w:p>
        </w:tc>
        <w:tc>
          <w:tcPr>
            <w:tcW w:w="1238" w:type="dxa"/>
            <w:shd w:val="clear" w:color="auto" w:fill="auto"/>
          </w:tcPr>
          <w:p w14:paraId="42251974"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DPH</w:t>
            </w:r>
          </w:p>
        </w:tc>
        <w:tc>
          <w:tcPr>
            <w:tcW w:w="2302" w:type="dxa"/>
            <w:shd w:val="clear" w:color="auto" w:fill="auto"/>
          </w:tcPr>
          <w:p w14:paraId="244E4D03"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cena včetně DPH</w:t>
            </w:r>
          </w:p>
        </w:tc>
      </w:tr>
      <w:tr w:rsidR="00A74695" w14:paraId="74601891" w14:textId="77777777" w:rsidTr="00C567D6">
        <w:tc>
          <w:tcPr>
            <w:tcW w:w="3964" w:type="dxa"/>
            <w:shd w:val="clear" w:color="auto" w:fill="auto"/>
          </w:tcPr>
          <w:p w14:paraId="26CC84BF" w14:textId="77777777" w:rsidR="00A74695" w:rsidRPr="00C567D6" w:rsidRDefault="00B851CE" w:rsidP="00C567D6">
            <w:pPr>
              <w:jc w:val="both"/>
              <w:rPr>
                <w:rFonts w:ascii="Arial" w:hAnsi="Arial" w:cs="Arial"/>
                <w:sz w:val="22"/>
                <w:szCs w:val="22"/>
              </w:rPr>
            </w:pPr>
            <w:r>
              <w:rPr>
                <w:rFonts w:ascii="Arial" w:hAnsi="Arial" w:cs="Arial"/>
                <w:sz w:val="22"/>
                <w:szCs w:val="22"/>
              </w:rPr>
              <w:t>zhotovení návrhu díla</w:t>
            </w:r>
          </w:p>
        </w:tc>
        <w:tc>
          <w:tcPr>
            <w:tcW w:w="1701" w:type="dxa"/>
            <w:shd w:val="clear" w:color="auto" w:fill="auto"/>
          </w:tcPr>
          <w:p w14:paraId="0F0D4DC2"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0C6CD210"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45C36756" w14:textId="77777777" w:rsidR="00A74695" w:rsidRPr="00C567D6" w:rsidRDefault="00B851CE" w:rsidP="00C567D6">
            <w:pPr>
              <w:jc w:val="both"/>
              <w:rPr>
                <w:rFonts w:ascii="Arial" w:hAnsi="Arial" w:cs="Arial"/>
                <w:i/>
                <w:color w:val="FF0000"/>
                <w:sz w:val="22"/>
                <w:szCs w:val="22"/>
              </w:rPr>
            </w:pPr>
            <w:r w:rsidRPr="00C567D6">
              <w:rPr>
                <w:rFonts w:ascii="Arial" w:hAnsi="Arial" w:cs="Arial"/>
                <w:i/>
                <w:color w:val="FF0000"/>
                <w:sz w:val="22"/>
                <w:szCs w:val="22"/>
              </w:rPr>
              <w:t>doplní účastník řízení</w:t>
            </w:r>
          </w:p>
        </w:tc>
      </w:tr>
      <w:tr w:rsidR="00A60DF3" w14:paraId="43B2B304" w14:textId="77777777" w:rsidTr="00C567D6">
        <w:tc>
          <w:tcPr>
            <w:tcW w:w="3964" w:type="dxa"/>
            <w:shd w:val="clear" w:color="auto" w:fill="auto"/>
          </w:tcPr>
          <w:p w14:paraId="259B7A13"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 xml:space="preserve">zhotovení projektové dokumentace pro vyřízení povolení stavby </w:t>
            </w:r>
          </w:p>
        </w:tc>
        <w:tc>
          <w:tcPr>
            <w:tcW w:w="1701" w:type="dxa"/>
            <w:shd w:val="clear" w:color="auto" w:fill="auto"/>
          </w:tcPr>
          <w:p w14:paraId="58A6E712"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15FB71E9"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6A4DBF59"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r w:rsidR="00A60DF3" w14:paraId="136F97FB" w14:textId="77777777" w:rsidTr="00C567D6">
        <w:tc>
          <w:tcPr>
            <w:tcW w:w="3964" w:type="dxa"/>
            <w:shd w:val="clear" w:color="auto" w:fill="auto"/>
          </w:tcPr>
          <w:p w14:paraId="398A79B2"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 xml:space="preserve">zhotovení projektové dokumentace pro provedení stavby včetně </w:t>
            </w:r>
            <w:r w:rsidR="00FD4674" w:rsidRPr="00C567D6">
              <w:rPr>
                <w:rFonts w:ascii="Arial" w:hAnsi="Arial" w:cs="Arial"/>
                <w:sz w:val="22"/>
                <w:szCs w:val="22"/>
              </w:rPr>
              <w:t>plánu</w:t>
            </w:r>
            <w:r w:rsidRPr="00C567D6">
              <w:rPr>
                <w:rFonts w:ascii="Arial" w:hAnsi="Arial" w:cs="Arial"/>
                <w:sz w:val="22"/>
                <w:szCs w:val="22"/>
              </w:rPr>
              <w:t xml:space="preserve"> BOZP</w:t>
            </w:r>
          </w:p>
        </w:tc>
        <w:tc>
          <w:tcPr>
            <w:tcW w:w="1701" w:type="dxa"/>
            <w:shd w:val="clear" w:color="auto" w:fill="auto"/>
          </w:tcPr>
          <w:p w14:paraId="106B61F5"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0299A1A4"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5ADAB571"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r w:rsidR="00A60DF3" w14:paraId="7FD575C6" w14:textId="77777777" w:rsidTr="00C567D6">
        <w:tc>
          <w:tcPr>
            <w:tcW w:w="3964" w:type="dxa"/>
            <w:shd w:val="clear" w:color="auto" w:fill="auto"/>
          </w:tcPr>
          <w:p w14:paraId="3B264031" w14:textId="77777777" w:rsidR="00A60DF3" w:rsidRPr="00C567D6" w:rsidRDefault="00A60DF3" w:rsidP="00C567D6">
            <w:pPr>
              <w:jc w:val="both"/>
              <w:rPr>
                <w:rFonts w:ascii="Arial" w:hAnsi="Arial" w:cs="Arial"/>
                <w:sz w:val="22"/>
                <w:szCs w:val="22"/>
              </w:rPr>
            </w:pPr>
            <w:r w:rsidRPr="00C567D6">
              <w:rPr>
                <w:rFonts w:ascii="Arial" w:hAnsi="Arial" w:cs="Arial"/>
                <w:sz w:val="22"/>
                <w:szCs w:val="22"/>
              </w:rPr>
              <w:t>1 hod. autorského dozoru</w:t>
            </w:r>
          </w:p>
        </w:tc>
        <w:tc>
          <w:tcPr>
            <w:tcW w:w="1701" w:type="dxa"/>
            <w:shd w:val="clear" w:color="auto" w:fill="auto"/>
          </w:tcPr>
          <w:p w14:paraId="457960A2"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1238" w:type="dxa"/>
            <w:shd w:val="clear" w:color="auto" w:fill="auto"/>
          </w:tcPr>
          <w:p w14:paraId="5C7CEF9B"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c>
          <w:tcPr>
            <w:tcW w:w="2302" w:type="dxa"/>
            <w:shd w:val="clear" w:color="auto" w:fill="auto"/>
          </w:tcPr>
          <w:p w14:paraId="4000F576" w14:textId="77777777" w:rsidR="00A60DF3" w:rsidRPr="00C567D6" w:rsidRDefault="00FD4674" w:rsidP="00C567D6">
            <w:pPr>
              <w:jc w:val="both"/>
              <w:rPr>
                <w:rFonts w:ascii="Arial" w:hAnsi="Arial" w:cs="Arial"/>
                <w:sz w:val="22"/>
                <w:szCs w:val="22"/>
              </w:rPr>
            </w:pPr>
            <w:r w:rsidRPr="00C567D6">
              <w:rPr>
                <w:rFonts w:ascii="Arial" w:hAnsi="Arial" w:cs="Arial"/>
                <w:i/>
                <w:color w:val="FF0000"/>
                <w:sz w:val="22"/>
                <w:szCs w:val="22"/>
              </w:rPr>
              <w:t>doplní účastník řízení</w:t>
            </w:r>
          </w:p>
        </w:tc>
      </w:tr>
    </w:tbl>
    <w:p w14:paraId="3B1418D4" w14:textId="77777777" w:rsidR="00FD4674" w:rsidRDefault="00FD4674" w:rsidP="003B4D05">
      <w:pPr>
        <w:jc w:val="both"/>
        <w:rPr>
          <w:rFonts w:ascii="Arial" w:hAnsi="Arial" w:cs="Arial"/>
          <w:bCs/>
          <w:sz w:val="22"/>
          <w:szCs w:val="22"/>
        </w:rPr>
      </w:pPr>
    </w:p>
    <w:p w14:paraId="0D094613" w14:textId="5B1ED387" w:rsidR="00A74695" w:rsidRPr="003B0E2F" w:rsidRDefault="00FD4674" w:rsidP="00A74695">
      <w:pPr>
        <w:jc w:val="both"/>
        <w:rPr>
          <w:rFonts w:ascii="Arial" w:hAnsi="Arial" w:cs="Arial"/>
          <w:sz w:val="22"/>
          <w:szCs w:val="22"/>
        </w:rPr>
      </w:pPr>
      <w:r>
        <w:rPr>
          <w:rFonts w:ascii="Arial" w:hAnsi="Arial" w:cs="Arial"/>
          <w:bCs/>
          <w:sz w:val="22"/>
          <w:szCs w:val="22"/>
        </w:rPr>
        <w:t xml:space="preserve">6.3. </w:t>
      </w:r>
      <w:r w:rsidRPr="00FD4674">
        <w:rPr>
          <w:rFonts w:ascii="Arial" w:hAnsi="Arial" w:cs="Arial"/>
          <w:bCs/>
          <w:sz w:val="22"/>
          <w:szCs w:val="22"/>
        </w:rPr>
        <w:t>Cenu díla uhradí objednatel po řádném a včasném provedení a předání výše uvedených částí díla</w:t>
      </w:r>
      <w:r w:rsidR="002A7D0A">
        <w:rPr>
          <w:rStyle w:val="Znakapoznpodarou"/>
          <w:rFonts w:ascii="Arial" w:hAnsi="Arial" w:cs="Arial"/>
          <w:bCs/>
          <w:sz w:val="22"/>
          <w:szCs w:val="22"/>
        </w:rPr>
        <w:footnoteReference w:id="1"/>
      </w:r>
      <w:r w:rsidRPr="00FD4674">
        <w:rPr>
          <w:rFonts w:ascii="Arial" w:hAnsi="Arial" w:cs="Arial"/>
          <w:bCs/>
          <w:sz w:val="22"/>
          <w:szCs w:val="22"/>
        </w:rPr>
        <w:t xml:space="preserve"> na základě faktury </w:t>
      </w:r>
      <w:r w:rsidR="00A74695" w:rsidRPr="003B0E2F">
        <w:rPr>
          <w:rFonts w:ascii="Arial" w:hAnsi="Arial" w:cs="Arial"/>
          <w:sz w:val="22"/>
          <w:szCs w:val="22"/>
        </w:rPr>
        <w:t>řádně doručené objednateli, a to pouze těmito způsoby:</w:t>
      </w:r>
    </w:p>
    <w:p w14:paraId="37D1FE33" w14:textId="77777777" w:rsidR="00A74695" w:rsidRPr="003B0E2F" w:rsidRDefault="00A74695" w:rsidP="00B73BC6">
      <w:pPr>
        <w:numPr>
          <w:ilvl w:val="0"/>
          <w:numId w:val="15"/>
        </w:numPr>
        <w:jc w:val="both"/>
        <w:rPr>
          <w:rFonts w:ascii="Arial" w:hAnsi="Arial" w:cs="Arial"/>
          <w:sz w:val="22"/>
          <w:szCs w:val="22"/>
        </w:rPr>
      </w:pPr>
      <w:r w:rsidRPr="003B0E2F">
        <w:rPr>
          <w:rFonts w:ascii="Arial" w:hAnsi="Arial" w:cs="Arial"/>
          <w:sz w:val="22"/>
          <w:szCs w:val="22"/>
        </w:rPr>
        <w:t>prostřednictvím provozovatele poštovních služeb na adresu určenou pro doručování,</w:t>
      </w:r>
    </w:p>
    <w:p w14:paraId="0E11C651" w14:textId="77777777" w:rsidR="00A74695" w:rsidRPr="003B0E2F" w:rsidRDefault="00A74695" w:rsidP="00B73BC6">
      <w:pPr>
        <w:numPr>
          <w:ilvl w:val="0"/>
          <w:numId w:val="15"/>
        </w:numPr>
        <w:jc w:val="both"/>
        <w:rPr>
          <w:rFonts w:ascii="Arial" w:hAnsi="Arial" w:cs="Arial"/>
          <w:sz w:val="22"/>
          <w:szCs w:val="22"/>
        </w:rPr>
      </w:pPr>
      <w:r w:rsidRPr="003B0E2F">
        <w:rPr>
          <w:rFonts w:ascii="Arial" w:hAnsi="Arial" w:cs="Arial"/>
          <w:sz w:val="22"/>
          <w:szCs w:val="22"/>
        </w:rPr>
        <w:t>osobním podáním na podatelnu krajského úřadu,</w:t>
      </w:r>
    </w:p>
    <w:p w14:paraId="5AF1D875" w14:textId="77777777" w:rsidR="00FD4674" w:rsidRPr="003B0E2F" w:rsidRDefault="00A74695" w:rsidP="00B73BC6">
      <w:pPr>
        <w:numPr>
          <w:ilvl w:val="0"/>
          <w:numId w:val="15"/>
        </w:numPr>
        <w:jc w:val="both"/>
        <w:rPr>
          <w:rFonts w:ascii="Arial" w:hAnsi="Arial" w:cs="Arial"/>
          <w:bCs/>
          <w:sz w:val="22"/>
          <w:szCs w:val="22"/>
        </w:rPr>
      </w:pPr>
      <w:r w:rsidRPr="003B0E2F">
        <w:rPr>
          <w:rFonts w:ascii="Arial" w:hAnsi="Arial" w:cs="Arial"/>
          <w:sz w:val="22"/>
          <w:szCs w:val="22"/>
        </w:rPr>
        <w:t xml:space="preserve">prostřednictvím veřejné datové sítě do datové schránky či na elektronickou adresu: </w:t>
      </w:r>
      <w:hyperlink r:id="rId16" w:history="1">
        <w:r w:rsidRPr="003B0E2F">
          <w:rPr>
            <w:rStyle w:val="Hypertextovodkaz"/>
            <w:rFonts w:ascii="Arial" w:hAnsi="Arial" w:cs="Arial"/>
            <w:sz w:val="22"/>
            <w:szCs w:val="22"/>
          </w:rPr>
          <w:t>faktury@kr-vysocina.cz</w:t>
        </w:r>
      </w:hyperlink>
      <w:r w:rsidRPr="003B0E2F">
        <w:rPr>
          <w:rFonts w:ascii="Arial" w:hAnsi="Arial" w:cs="Arial"/>
          <w:sz w:val="22"/>
          <w:szCs w:val="22"/>
        </w:rPr>
        <w:t>, přičemž dnem doručení se rozumí den zapsání faktury do poštovní evidence objednatele.</w:t>
      </w:r>
    </w:p>
    <w:p w14:paraId="0B09E1D7" w14:textId="77777777" w:rsidR="00FD4674" w:rsidRPr="00FD4674" w:rsidRDefault="00FD4674" w:rsidP="00FD4674">
      <w:pPr>
        <w:jc w:val="both"/>
        <w:rPr>
          <w:rFonts w:ascii="Arial" w:hAnsi="Arial" w:cs="Arial"/>
          <w:bCs/>
          <w:sz w:val="22"/>
          <w:szCs w:val="22"/>
        </w:rPr>
      </w:pPr>
      <w:r w:rsidRPr="003B0E2F">
        <w:rPr>
          <w:rFonts w:ascii="Arial" w:hAnsi="Arial" w:cs="Arial"/>
          <w:bCs/>
          <w:sz w:val="22"/>
          <w:szCs w:val="22"/>
        </w:rPr>
        <w:t xml:space="preserve">Výkon autorského dozoru dle odst. 2.4. Smlouvy bude hrazen zpravidla čtvrtletně na základě faktur </w:t>
      </w:r>
      <w:r w:rsidR="00A74695" w:rsidRPr="003B0E2F">
        <w:rPr>
          <w:rFonts w:ascii="Arial" w:hAnsi="Arial" w:cs="Arial"/>
          <w:bCs/>
          <w:sz w:val="22"/>
          <w:szCs w:val="22"/>
        </w:rPr>
        <w:t>doručených objednateli způsobem dle předchozí věty</w:t>
      </w:r>
      <w:r w:rsidRPr="003B0E2F">
        <w:rPr>
          <w:rFonts w:ascii="Arial" w:hAnsi="Arial" w:cs="Arial"/>
          <w:bCs/>
          <w:sz w:val="22"/>
          <w:szCs w:val="22"/>
        </w:rPr>
        <w:t>. Autorský</w:t>
      </w:r>
      <w:r w:rsidRPr="00FD4674">
        <w:rPr>
          <w:rFonts w:ascii="Arial" w:hAnsi="Arial" w:cs="Arial"/>
          <w:bCs/>
          <w:sz w:val="22"/>
          <w:szCs w:val="22"/>
        </w:rPr>
        <w:t xml:space="preserve"> dozor bude hrazen dle skutečně provedených a objednatelem odsouhlasených prací (v hodinách) dle zápisů ve stavebních denících či na samostatných evidencích. </w:t>
      </w:r>
    </w:p>
    <w:p w14:paraId="1529A6B6" w14:textId="77777777" w:rsidR="00FD4674" w:rsidRPr="00883200" w:rsidRDefault="00FD4674" w:rsidP="00FD4674">
      <w:pPr>
        <w:pStyle w:val="Odstavecseseznamem"/>
        <w:ind w:left="567"/>
        <w:rPr>
          <w:rFonts w:cs="Arial"/>
          <w:color w:val="000000"/>
        </w:rPr>
      </w:pPr>
    </w:p>
    <w:p w14:paraId="79ED5108" w14:textId="77777777" w:rsidR="00FD4674" w:rsidRPr="0057416C" w:rsidRDefault="0057416C" w:rsidP="0057416C">
      <w:pPr>
        <w:jc w:val="both"/>
        <w:rPr>
          <w:rFonts w:ascii="Arial" w:hAnsi="Arial" w:cs="Arial"/>
          <w:bCs/>
          <w:sz w:val="22"/>
          <w:szCs w:val="22"/>
        </w:rPr>
      </w:pPr>
      <w:r>
        <w:rPr>
          <w:rFonts w:ascii="Arial" w:hAnsi="Arial" w:cs="Arial"/>
          <w:bCs/>
          <w:sz w:val="22"/>
          <w:szCs w:val="22"/>
        </w:rPr>
        <w:t xml:space="preserve">6.4. </w:t>
      </w:r>
      <w:r w:rsidR="00FD4674" w:rsidRPr="0057416C">
        <w:rPr>
          <w:rFonts w:ascii="Arial" w:hAnsi="Arial" w:cs="Arial"/>
          <w:bCs/>
          <w:sz w:val="22"/>
          <w:szCs w:val="22"/>
        </w:rPr>
        <w:t>Změna (překročení) sjednané ceny je možná při změně právních předpisů určujících sazby daně z přidané hodnoty nebo v případě, že v průběhu realizace díla dojde ke změnám, které jsou objektivně doložené, nutné ke zpracování a dokončení díla, které vyvstaly až v průběhu plnění díla a nebyly při vynaložení náležité odborné péče předvídatelné před uzavřením smlouvy a jsou odsouhlasené oběma smluvními stranami.</w:t>
      </w:r>
    </w:p>
    <w:p w14:paraId="204A9399" w14:textId="77777777" w:rsidR="00FD4674" w:rsidRPr="0057416C" w:rsidRDefault="00FD4674" w:rsidP="0057416C">
      <w:pPr>
        <w:jc w:val="both"/>
        <w:rPr>
          <w:rFonts w:ascii="Arial" w:hAnsi="Arial" w:cs="Arial"/>
          <w:bCs/>
          <w:sz w:val="22"/>
          <w:szCs w:val="22"/>
        </w:rPr>
      </w:pPr>
      <w:r w:rsidRPr="0057416C">
        <w:rPr>
          <w:rFonts w:ascii="Arial" w:hAnsi="Arial" w:cs="Arial"/>
          <w:bCs/>
          <w:sz w:val="22"/>
          <w:szCs w:val="22"/>
        </w:rPr>
        <w:t xml:space="preserve">V případě změny zákonných sazeb DPH bude k ceně bez DPH dopočtena daň z přidané hodnoty ve výši platné v době vzniku zdanitelného plnění. </w:t>
      </w:r>
    </w:p>
    <w:p w14:paraId="680D1970" w14:textId="77777777" w:rsidR="00FD4674" w:rsidRPr="0057416C" w:rsidRDefault="00FD4674" w:rsidP="0057416C">
      <w:pPr>
        <w:jc w:val="both"/>
        <w:rPr>
          <w:rFonts w:ascii="Arial" w:hAnsi="Arial" w:cs="Arial"/>
          <w:bCs/>
          <w:sz w:val="22"/>
          <w:szCs w:val="22"/>
        </w:rPr>
      </w:pPr>
      <w:r w:rsidRPr="0057416C">
        <w:rPr>
          <w:rFonts w:ascii="Arial" w:hAnsi="Arial" w:cs="Arial"/>
          <w:bCs/>
          <w:sz w:val="22"/>
          <w:szCs w:val="22"/>
        </w:rPr>
        <w:t xml:space="preserve">Na výše uvedené změny bude uzavřen písemný dodatek k této smlouvě. </w:t>
      </w:r>
    </w:p>
    <w:p w14:paraId="5995DB1E" w14:textId="77777777" w:rsidR="00FD4674" w:rsidRPr="00A35CFB" w:rsidRDefault="00FD4674" w:rsidP="00FD4674">
      <w:pPr>
        <w:pStyle w:val="Odstavecseseznamem"/>
        <w:ind w:left="567"/>
        <w:rPr>
          <w:rFonts w:cs="Arial"/>
          <w:color w:val="000000"/>
        </w:rPr>
      </w:pPr>
    </w:p>
    <w:p w14:paraId="6503EA48" w14:textId="77777777" w:rsidR="00FD4674" w:rsidRPr="0057416C" w:rsidRDefault="0057416C" w:rsidP="0057416C">
      <w:pPr>
        <w:jc w:val="both"/>
        <w:rPr>
          <w:rFonts w:ascii="Arial" w:hAnsi="Arial" w:cs="Arial"/>
          <w:bCs/>
          <w:sz w:val="22"/>
          <w:szCs w:val="22"/>
        </w:rPr>
      </w:pPr>
      <w:r>
        <w:rPr>
          <w:rFonts w:ascii="Arial" w:hAnsi="Arial" w:cs="Arial"/>
          <w:bCs/>
          <w:sz w:val="22"/>
          <w:szCs w:val="22"/>
        </w:rPr>
        <w:t xml:space="preserve">6.5. </w:t>
      </w:r>
      <w:r w:rsidR="00FD4674" w:rsidRPr="0057416C">
        <w:rPr>
          <w:rFonts w:ascii="Arial" w:hAnsi="Arial" w:cs="Arial"/>
          <w:bCs/>
          <w:sz w:val="22"/>
          <w:szCs w:val="22"/>
        </w:rPr>
        <w:t>Objednatel neposkytuje zálohy. Lhůta splatnosti faktur se vzájemnou dohodou sjednává na 30 dnů po jejich doručení objednateli</w:t>
      </w:r>
      <w:r w:rsidR="003B0E2F">
        <w:rPr>
          <w:rFonts w:ascii="Arial" w:hAnsi="Arial" w:cs="Arial"/>
          <w:bCs/>
          <w:sz w:val="22"/>
          <w:szCs w:val="22"/>
        </w:rPr>
        <w:t xml:space="preserve"> způsobem uvedeným v odst. 6.3. této smlouvy</w:t>
      </w:r>
      <w:r w:rsidR="00FD4674" w:rsidRPr="0057416C">
        <w:rPr>
          <w:rFonts w:ascii="Arial" w:hAnsi="Arial" w:cs="Arial"/>
          <w:bCs/>
          <w:sz w:val="22"/>
          <w:szCs w:val="22"/>
        </w:rPr>
        <w:t>. Úhrada za plnění z této smlouvy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 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623FCAEF" w14:textId="1722AF0A" w:rsidR="003B4D05" w:rsidRPr="00794B82" w:rsidRDefault="00FD4674" w:rsidP="00FD4674">
      <w:pPr>
        <w:jc w:val="both"/>
        <w:rPr>
          <w:rFonts w:ascii="Arial" w:hAnsi="Arial" w:cs="Arial"/>
          <w:bCs/>
          <w:sz w:val="22"/>
          <w:szCs w:val="22"/>
        </w:rPr>
      </w:pPr>
      <w:r w:rsidRPr="00910695">
        <w:rPr>
          <w:rFonts w:ascii="Arial" w:hAnsi="Arial" w:cs="Arial"/>
          <w:bCs/>
          <w:sz w:val="22"/>
          <w:szCs w:val="22"/>
        </w:rPr>
        <w:t>Kromě povinných náležitostí bude dodavatel povinen uvádět ve fakturách název akce: „</w:t>
      </w:r>
      <w:r w:rsidR="00C431BA" w:rsidRPr="00C431BA">
        <w:rPr>
          <w:rFonts w:ascii="Arial" w:hAnsi="Arial" w:cs="Arial"/>
          <w:b/>
          <w:sz w:val="22"/>
          <w:szCs w:val="22"/>
        </w:rPr>
        <w:t>Dětský domov Jemnice – Hlavní pracoviště, ulice Třešňová - úspory energií</w:t>
      </w:r>
      <w:r w:rsidR="00D755DC" w:rsidRPr="00F221B3">
        <w:rPr>
          <w:rFonts w:ascii="Arial" w:hAnsi="Arial" w:cs="Arial"/>
          <w:bCs/>
          <w:sz w:val="22"/>
          <w:szCs w:val="22"/>
        </w:rPr>
        <w:t>“</w:t>
      </w:r>
      <w:r w:rsidR="00F221B3" w:rsidRPr="00F221B3">
        <w:rPr>
          <w:rFonts w:ascii="Arial" w:hAnsi="Arial" w:cs="Arial"/>
          <w:bCs/>
          <w:sz w:val="22"/>
          <w:szCs w:val="22"/>
        </w:rPr>
        <w:t>, příp.</w:t>
      </w:r>
      <w:r w:rsidR="00F221B3">
        <w:rPr>
          <w:rFonts w:ascii="Arial" w:hAnsi="Arial" w:cs="Arial"/>
          <w:bCs/>
          <w:sz w:val="22"/>
          <w:szCs w:val="22"/>
        </w:rPr>
        <w:t xml:space="preserve"> </w:t>
      </w:r>
      <w:r w:rsidR="00F221B3" w:rsidRPr="00F221B3">
        <w:rPr>
          <w:rFonts w:ascii="Arial" w:hAnsi="Arial" w:cs="Arial"/>
          <w:bCs/>
          <w:sz w:val="22"/>
          <w:szCs w:val="22"/>
        </w:rPr>
        <w:t>další informace požadované objednatelem</w:t>
      </w:r>
      <w:r w:rsidRPr="00910695">
        <w:rPr>
          <w:rFonts w:ascii="Arial" w:hAnsi="Arial" w:cs="Arial"/>
          <w:bCs/>
          <w:sz w:val="22"/>
          <w:szCs w:val="22"/>
        </w:rPr>
        <w:t xml:space="preserve">. </w:t>
      </w:r>
      <w:r w:rsidR="003B4D05" w:rsidRPr="00794B82">
        <w:rPr>
          <w:rFonts w:ascii="Arial" w:hAnsi="Arial" w:cs="Arial"/>
          <w:bCs/>
          <w:sz w:val="22"/>
          <w:szCs w:val="22"/>
        </w:rPr>
        <w:t xml:space="preserve"> </w:t>
      </w:r>
    </w:p>
    <w:p w14:paraId="4459198D" w14:textId="11D12B56" w:rsidR="003B4D05" w:rsidRPr="00A06814" w:rsidRDefault="003B4D05" w:rsidP="00A06814">
      <w:pPr>
        <w:pStyle w:val="Nadpis3"/>
        <w:jc w:val="center"/>
        <w:rPr>
          <w:rFonts w:cs="Arial"/>
          <w:sz w:val="22"/>
          <w:szCs w:val="22"/>
        </w:rPr>
      </w:pPr>
      <w:r w:rsidRPr="00A06814">
        <w:rPr>
          <w:rFonts w:cs="Arial"/>
          <w:sz w:val="22"/>
          <w:szCs w:val="22"/>
        </w:rPr>
        <w:lastRenderedPageBreak/>
        <w:t>7. Smluvní pokuty</w:t>
      </w:r>
    </w:p>
    <w:p w14:paraId="29361130" w14:textId="54772837" w:rsidR="003B4D05" w:rsidRDefault="003B4D05" w:rsidP="003B4D05">
      <w:pPr>
        <w:jc w:val="both"/>
        <w:rPr>
          <w:rFonts w:ascii="Arial" w:hAnsi="Arial" w:cs="Arial"/>
          <w:color w:val="000000"/>
          <w:sz w:val="22"/>
          <w:szCs w:val="22"/>
        </w:rPr>
      </w:pPr>
      <w:r w:rsidRPr="00A06814">
        <w:rPr>
          <w:rFonts w:ascii="Arial" w:hAnsi="Arial" w:cs="Arial"/>
          <w:color w:val="000000"/>
          <w:sz w:val="22"/>
          <w:szCs w:val="22"/>
        </w:rPr>
        <w:t xml:space="preserve">7.1. </w:t>
      </w:r>
      <w:r w:rsidRPr="00421C11">
        <w:rPr>
          <w:rFonts w:ascii="Arial" w:hAnsi="Arial" w:cs="Arial"/>
          <w:color w:val="000000"/>
          <w:sz w:val="22"/>
          <w:szCs w:val="22"/>
        </w:rPr>
        <w:t xml:space="preserve">Za nedodržení termínu dokončení </w:t>
      </w:r>
      <w:r w:rsidR="00D76961">
        <w:rPr>
          <w:rFonts w:ascii="Arial" w:hAnsi="Arial" w:cs="Arial"/>
          <w:color w:val="000000"/>
          <w:sz w:val="22"/>
          <w:szCs w:val="22"/>
        </w:rPr>
        <w:t>příslušné části díla sjednaného</w:t>
      </w:r>
      <w:r w:rsidRPr="00421C11">
        <w:rPr>
          <w:rFonts w:ascii="Arial" w:hAnsi="Arial" w:cs="Arial"/>
          <w:color w:val="000000"/>
          <w:sz w:val="22"/>
          <w:szCs w:val="22"/>
        </w:rPr>
        <w:t xml:space="preserve"> v čl. 4. </w:t>
      </w:r>
      <w:r w:rsidRPr="00421C11">
        <w:rPr>
          <w:rFonts w:ascii="Arial" w:hAnsi="Arial" w:cs="Arial"/>
          <w:sz w:val="22"/>
          <w:szCs w:val="22"/>
        </w:rPr>
        <w:t xml:space="preserve">odst. </w:t>
      </w:r>
      <w:r w:rsidRPr="00421C11">
        <w:rPr>
          <w:rFonts w:ascii="Arial" w:hAnsi="Arial" w:cs="Arial"/>
          <w:color w:val="000000"/>
          <w:sz w:val="22"/>
          <w:szCs w:val="22"/>
        </w:rPr>
        <w:t>4.2. Smlouvy uhradí</w:t>
      </w:r>
      <w:r w:rsidRPr="00225BDC">
        <w:rPr>
          <w:rFonts w:ascii="Arial" w:hAnsi="Arial" w:cs="Arial"/>
          <w:color w:val="000000"/>
          <w:sz w:val="22"/>
          <w:szCs w:val="22"/>
        </w:rPr>
        <w:t xml:space="preserve"> zhotovitel objednateli smluvní pokutu ve výši </w:t>
      </w:r>
      <w:r w:rsidR="00D76961">
        <w:rPr>
          <w:rFonts w:ascii="Arial" w:hAnsi="Arial" w:cs="Arial"/>
          <w:color w:val="000000"/>
          <w:sz w:val="22"/>
          <w:szCs w:val="22"/>
        </w:rPr>
        <w:t>0,1 % z ceny příslušné části díla, a to</w:t>
      </w:r>
      <w:r w:rsidRPr="00225BDC">
        <w:rPr>
          <w:rFonts w:ascii="Arial" w:hAnsi="Arial" w:cs="Arial"/>
          <w:color w:val="000000"/>
          <w:sz w:val="22"/>
          <w:szCs w:val="22"/>
        </w:rPr>
        <w:t xml:space="preserve"> za každý započatý den prodlení. </w:t>
      </w:r>
    </w:p>
    <w:p w14:paraId="1A3E258C" w14:textId="77777777" w:rsidR="0057416C" w:rsidRDefault="0057416C" w:rsidP="003B4D05">
      <w:pPr>
        <w:jc w:val="both"/>
        <w:rPr>
          <w:rFonts w:cs="Arial"/>
          <w:szCs w:val="22"/>
        </w:rPr>
      </w:pPr>
    </w:p>
    <w:p w14:paraId="5D332DCB" w14:textId="154013A6" w:rsidR="003B4D05" w:rsidRPr="00B91A86" w:rsidRDefault="003B4D05" w:rsidP="003B4D05">
      <w:pPr>
        <w:jc w:val="both"/>
        <w:rPr>
          <w:rFonts w:ascii="Arial" w:hAnsi="Arial" w:cs="Arial"/>
          <w:sz w:val="22"/>
          <w:szCs w:val="22"/>
        </w:rPr>
      </w:pPr>
      <w:r w:rsidRPr="00EA18C3">
        <w:rPr>
          <w:rFonts w:ascii="Arial" w:hAnsi="Arial" w:cs="Arial"/>
          <w:sz w:val="22"/>
          <w:szCs w:val="22"/>
        </w:rPr>
        <w:t>7.</w:t>
      </w:r>
      <w:r w:rsidR="00A74695">
        <w:rPr>
          <w:rFonts w:ascii="Arial" w:hAnsi="Arial" w:cs="Arial"/>
          <w:sz w:val="22"/>
          <w:szCs w:val="22"/>
        </w:rPr>
        <w:t>2</w:t>
      </w:r>
      <w:r w:rsidRPr="00EA18C3">
        <w:rPr>
          <w:rFonts w:ascii="Arial" w:hAnsi="Arial" w:cs="Arial"/>
          <w:sz w:val="22"/>
          <w:szCs w:val="22"/>
        </w:rPr>
        <w:t>.</w:t>
      </w:r>
      <w:r w:rsidRPr="00421C11">
        <w:rPr>
          <w:rFonts w:ascii="Arial" w:hAnsi="Arial" w:cs="Arial"/>
          <w:sz w:val="22"/>
          <w:szCs w:val="22"/>
        </w:rPr>
        <w:t xml:space="preserve"> Objednatel zaplatí zhotoviteli za prodlení s úhradou ceny za plnění </w:t>
      </w:r>
      <w:r w:rsidR="00D76961">
        <w:rPr>
          <w:rFonts w:ascii="Arial" w:hAnsi="Arial" w:cs="Arial"/>
          <w:sz w:val="22"/>
          <w:szCs w:val="22"/>
        </w:rPr>
        <w:t>smluvní pokuty</w:t>
      </w:r>
      <w:r w:rsidRPr="00421C11">
        <w:rPr>
          <w:rFonts w:ascii="Arial" w:hAnsi="Arial" w:cs="Arial"/>
          <w:sz w:val="22"/>
          <w:szCs w:val="22"/>
        </w:rPr>
        <w:t xml:space="preserve"> ve</w:t>
      </w:r>
      <w:r w:rsidRPr="00225BDC">
        <w:rPr>
          <w:rFonts w:ascii="Arial" w:hAnsi="Arial" w:cs="Arial"/>
          <w:sz w:val="22"/>
          <w:szCs w:val="22"/>
        </w:rPr>
        <w:t xml:space="preserve"> výši stanovené v souladu s příslušným právním předpisem</w:t>
      </w:r>
      <w:r>
        <w:rPr>
          <w:rFonts w:ascii="Arial" w:hAnsi="Arial" w:cs="Arial"/>
          <w:sz w:val="22"/>
          <w:szCs w:val="22"/>
        </w:rPr>
        <w:t>.</w:t>
      </w:r>
    </w:p>
    <w:p w14:paraId="0F70BEF5" w14:textId="77777777" w:rsidR="003B4D05" w:rsidRPr="00EA18C3" w:rsidRDefault="003B4D05" w:rsidP="00EA18C3">
      <w:pPr>
        <w:pStyle w:val="Nadpis3"/>
        <w:jc w:val="center"/>
        <w:rPr>
          <w:rFonts w:cs="Arial"/>
          <w:sz w:val="22"/>
          <w:szCs w:val="22"/>
        </w:rPr>
      </w:pPr>
      <w:r w:rsidRPr="00EA18C3">
        <w:rPr>
          <w:rFonts w:cs="Arial"/>
          <w:sz w:val="22"/>
          <w:szCs w:val="22"/>
        </w:rPr>
        <w:t xml:space="preserve">8. Odpovědnost za vady </w:t>
      </w:r>
    </w:p>
    <w:p w14:paraId="735A7A4B" w14:textId="77777777" w:rsidR="003B4D05"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1</w:t>
      </w:r>
      <w:r>
        <w:rPr>
          <w:rFonts w:ascii="Arial" w:hAnsi="Arial" w:cs="Arial"/>
          <w:sz w:val="22"/>
          <w:szCs w:val="22"/>
        </w:rPr>
        <w:t xml:space="preserve">. </w:t>
      </w:r>
      <w:r w:rsidR="003B4D05" w:rsidRPr="00B91A86">
        <w:rPr>
          <w:rFonts w:ascii="Arial" w:hAnsi="Arial" w:cs="Arial"/>
          <w:sz w:val="22"/>
          <w:szCs w:val="22"/>
        </w:rPr>
        <w:t>Zhotovitel zodpovídá za to, že předmět této smlouvy je zhotoven podle této smlouvy a že po dobu stanovenou (záruční dobu) bude mít vlastnosti stanovené obecně závaznými předpisy, závaznými ustanoveními technických norem ČN, EN, popřípadě vlastnosti obvyklé. Dále odpovídá za to, že dílo nemá právní vady, je kompletní a odpovídá požadavkům sjednaným v této smlouvě.</w:t>
      </w:r>
    </w:p>
    <w:p w14:paraId="71127F69" w14:textId="77777777" w:rsidR="00EA18C3" w:rsidRPr="00B91A86" w:rsidRDefault="00EA18C3" w:rsidP="003B4D05">
      <w:pPr>
        <w:jc w:val="both"/>
        <w:rPr>
          <w:rFonts w:ascii="Arial" w:hAnsi="Arial" w:cs="Arial"/>
          <w:sz w:val="22"/>
          <w:szCs w:val="22"/>
        </w:rPr>
      </w:pPr>
    </w:p>
    <w:p w14:paraId="6DAEDC33" w14:textId="77777777" w:rsidR="003B4D05"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2</w:t>
      </w:r>
      <w:r>
        <w:rPr>
          <w:rFonts w:ascii="Arial" w:hAnsi="Arial" w:cs="Arial"/>
          <w:sz w:val="22"/>
          <w:szCs w:val="22"/>
        </w:rPr>
        <w:t>. Pokud budou objednateli dodána dokumentace či</w:t>
      </w:r>
      <w:r w:rsidR="003B4D05" w:rsidRPr="00B91A86">
        <w:rPr>
          <w:rFonts w:ascii="Arial" w:hAnsi="Arial" w:cs="Arial"/>
          <w:sz w:val="22"/>
          <w:szCs w:val="22"/>
        </w:rPr>
        <w:t xml:space="preserve"> práce s vadami, má právo na bezplatné odstranění vad. Na písemné ohlášení vad je zhotovitel povinen odpovědět písemně do 5 dnů ode dne doručení tohoto ohlášení a stanovit termín odstranění vad. Pokud tuto svoji povinnost zhotovitel nesplní, má se za to, že souhlasí s termínem odstranění vad, který stanoví objednatel v písemném ohlášení vad.</w:t>
      </w:r>
    </w:p>
    <w:p w14:paraId="68427082" w14:textId="77777777" w:rsidR="00EA18C3" w:rsidRPr="00B91A86" w:rsidRDefault="00EA18C3" w:rsidP="003B4D05">
      <w:pPr>
        <w:jc w:val="both"/>
        <w:rPr>
          <w:rFonts w:ascii="Arial" w:hAnsi="Arial" w:cs="Arial"/>
          <w:sz w:val="22"/>
          <w:szCs w:val="22"/>
        </w:rPr>
      </w:pPr>
    </w:p>
    <w:p w14:paraId="57E31F4A" w14:textId="77777777" w:rsidR="003B4D05" w:rsidRPr="00B91A86" w:rsidRDefault="00EA18C3" w:rsidP="003B4D05">
      <w:pPr>
        <w:jc w:val="both"/>
        <w:rPr>
          <w:rFonts w:ascii="Arial" w:hAnsi="Arial" w:cs="Arial"/>
          <w:sz w:val="22"/>
          <w:szCs w:val="22"/>
        </w:rPr>
      </w:pPr>
      <w:r>
        <w:rPr>
          <w:rFonts w:ascii="Arial" w:hAnsi="Arial" w:cs="Arial"/>
          <w:sz w:val="22"/>
          <w:szCs w:val="22"/>
        </w:rPr>
        <w:t>8.</w:t>
      </w:r>
      <w:r w:rsidR="003B0E2F">
        <w:rPr>
          <w:rFonts w:ascii="Arial" w:hAnsi="Arial" w:cs="Arial"/>
          <w:sz w:val="22"/>
          <w:szCs w:val="22"/>
        </w:rPr>
        <w:t>3</w:t>
      </w:r>
      <w:r>
        <w:rPr>
          <w:rFonts w:ascii="Arial" w:hAnsi="Arial" w:cs="Arial"/>
          <w:sz w:val="22"/>
          <w:szCs w:val="22"/>
        </w:rPr>
        <w:t xml:space="preserve">. </w:t>
      </w:r>
      <w:r w:rsidR="003B4D05" w:rsidRPr="00B91A86">
        <w:rPr>
          <w:rFonts w:ascii="Arial" w:hAnsi="Arial" w:cs="Arial"/>
          <w:sz w:val="22"/>
          <w:szCs w:val="22"/>
        </w:rPr>
        <w:t xml:space="preserve">Zhotovitel odpovídá za veškeré vady </w:t>
      </w:r>
      <w:r>
        <w:rPr>
          <w:rFonts w:ascii="Arial" w:hAnsi="Arial" w:cs="Arial"/>
          <w:sz w:val="22"/>
          <w:szCs w:val="22"/>
        </w:rPr>
        <w:t>předmětu této smlouvy</w:t>
      </w:r>
      <w:r w:rsidR="003B4D05" w:rsidRPr="00B91A86">
        <w:rPr>
          <w:rFonts w:ascii="Arial" w:hAnsi="Arial" w:cs="Arial"/>
          <w:sz w:val="22"/>
          <w:szCs w:val="22"/>
        </w:rPr>
        <w:t xml:space="preserve">. Pokud bude plněno vadně v důsledku chybné </w:t>
      </w:r>
      <w:r w:rsidR="0052126F">
        <w:rPr>
          <w:rFonts w:ascii="Arial" w:hAnsi="Arial" w:cs="Arial"/>
          <w:sz w:val="22"/>
          <w:szCs w:val="22"/>
        </w:rPr>
        <w:t>dokumentace pro provedení stavby</w:t>
      </w:r>
      <w:r w:rsidR="003B4D05" w:rsidRPr="00B91A86">
        <w:rPr>
          <w:rFonts w:ascii="Arial" w:hAnsi="Arial" w:cs="Arial"/>
          <w:sz w:val="22"/>
          <w:szCs w:val="22"/>
        </w:rPr>
        <w:t>, je zhotovitel zavázán společně a nerozdílně se zhotovitelem stavby (§ 2630 OZ).</w:t>
      </w:r>
    </w:p>
    <w:p w14:paraId="3F344195" w14:textId="77777777" w:rsidR="003B4D05" w:rsidRPr="00EA18C3" w:rsidRDefault="003B4D05" w:rsidP="00EA18C3">
      <w:pPr>
        <w:pStyle w:val="Nadpis3"/>
        <w:jc w:val="center"/>
        <w:rPr>
          <w:rFonts w:cs="Arial"/>
          <w:sz w:val="22"/>
          <w:szCs w:val="22"/>
        </w:rPr>
      </w:pPr>
      <w:r w:rsidRPr="00EA18C3">
        <w:rPr>
          <w:rFonts w:cs="Arial"/>
          <w:sz w:val="22"/>
          <w:szCs w:val="22"/>
        </w:rPr>
        <w:t>9. Pojištění zhotovitele</w:t>
      </w:r>
    </w:p>
    <w:p w14:paraId="52C4D9F4" w14:textId="0D6618FD" w:rsidR="00EA18C3" w:rsidRDefault="00EA18C3" w:rsidP="003B4D05">
      <w:pPr>
        <w:jc w:val="both"/>
        <w:rPr>
          <w:rFonts w:ascii="Arial" w:hAnsi="Arial" w:cs="Arial"/>
          <w:sz w:val="22"/>
          <w:szCs w:val="22"/>
        </w:rPr>
      </w:pPr>
      <w:r>
        <w:rPr>
          <w:rFonts w:ascii="Arial" w:hAnsi="Arial" w:cs="Arial"/>
          <w:sz w:val="22"/>
          <w:szCs w:val="22"/>
        </w:rPr>
        <w:t xml:space="preserve">9.1. </w:t>
      </w:r>
      <w:r w:rsidR="003B4D05" w:rsidRPr="00B91A86">
        <w:rPr>
          <w:rFonts w:ascii="Arial" w:hAnsi="Arial" w:cs="Arial"/>
          <w:sz w:val="22"/>
          <w:szCs w:val="22"/>
        </w:rPr>
        <w:t xml:space="preserve">Zhotovitel prohlašuje, že má sjednáno smluvní pojištění na škody způsobené svou </w:t>
      </w:r>
      <w:r w:rsidR="003B4D05" w:rsidRPr="00225BDC">
        <w:rPr>
          <w:rFonts w:ascii="Arial" w:hAnsi="Arial" w:cs="Arial"/>
          <w:sz w:val="22"/>
          <w:szCs w:val="22"/>
        </w:rPr>
        <w:t xml:space="preserve">projektovou a inženýrskou činností třetím osobám v rozsahu pojistného plnění min. </w:t>
      </w:r>
      <w:r w:rsidR="003B4D05" w:rsidRPr="00436D77">
        <w:rPr>
          <w:rFonts w:ascii="Arial" w:hAnsi="Arial" w:cs="Arial"/>
          <w:sz w:val="22"/>
          <w:szCs w:val="22"/>
        </w:rPr>
        <w:t>1</w:t>
      </w:r>
      <w:r w:rsidR="00D76961">
        <w:rPr>
          <w:rFonts w:ascii="Arial" w:hAnsi="Arial" w:cs="Arial"/>
          <w:sz w:val="22"/>
          <w:szCs w:val="22"/>
        </w:rPr>
        <w:t>0</w:t>
      </w:r>
      <w:r w:rsidR="003B4D05" w:rsidRPr="00436D77">
        <w:rPr>
          <w:rFonts w:ascii="Arial" w:hAnsi="Arial" w:cs="Arial"/>
          <w:sz w:val="22"/>
          <w:szCs w:val="22"/>
        </w:rPr>
        <w:t> 000</w:t>
      </w:r>
      <w:r>
        <w:rPr>
          <w:rFonts w:ascii="Arial" w:hAnsi="Arial" w:cs="Arial"/>
          <w:sz w:val="22"/>
          <w:szCs w:val="22"/>
        </w:rPr>
        <w:t> </w:t>
      </w:r>
      <w:r w:rsidR="003B4D05" w:rsidRPr="00436D77">
        <w:rPr>
          <w:rFonts w:ascii="Arial" w:hAnsi="Arial" w:cs="Arial"/>
          <w:sz w:val="22"/>
          <w:szCs w:val="22"/>
        </w:rPr>
        <w:t>000</w:t>
      </w:r>
      <w:r>
        <w:rPr>
          <w:rFonts w:ascii="Arial" w:hAnsi="Arial" w:cs="Arial"/>
          <w:sz w:val="22"/>
          <w:szCs w:val="22"/>
        </w:rPr>
        <w:t> </w:t>
      </w:r>
      <w:r w:rsidR="003B4D05" w:rsidRPr="00225BDC">
        <w:rPr>
          <w:rFonts w:ascii="Arial" w:hAnsi="Arial" w:cs="Arial"/>
          <w:sz w:val="22"/>
          <w:szCs w:val="22"/>
        </w:rPr>
        <w:t>Kč.</w:t>
      </w:r>
      <w:r w:rsidR="003B4D05" w:rsidRPr="00B91A86">
        <w:rPr>
          <w:rFonts w:ascii="Arial" w:hAnsi="Arial" w:cs="Arial"/>
          <w:sz w:val="22"/>
          <w:szCs w:val="22"/>
        </w:rPr>
        <w:t xml:space="preserve"> </w:t>
      </w:r>
    </w:p>
    <w:p w14:paraId="64EA43E6" w14:textId="77777777" w:rsidR="00EA18C3" w:rsidRDefault="00EA18C3" w:rsidP="003B4D05">
      <w:pPr>
        <w:jc w:val="both"/>
        <w:rPr>
          <w:rFonts w:ascii="Arial" w:hAnsi="Arial" w:cs="Arial"/>
          <w:sz w:val="22"/>
          <w:szCs w:val="22"/>
        </w:rPr>
      </w:pPr>
    </w:p>
    <w:p w14:paraId="0A3BBBBB" w14:textId="77777777" w:rsidR="00EA18C3" w:rsidRPr="00B91A86" w:rsidRDefault="00EA18C3" w:rsidP="003B4D05">
      <w:pPr>
        <w:jc w:val="both"/>
        <w:rPr>
          <w:rFonts w:ascii="Arial" w:hAnsi="Arial" w:cs="Arial"/>
          <w:sz w:val="22"/>
          <w:szCs w:val="22"/>
        </w:rPr>
      </w:pPr>
      <w:r>
        <w:rPr>
          <w:rFonts w:ascii="Arial" w:hAnsi="Arial" w:cs="Arial"/>
          <w:sz w:val="22"/>
          <w:szCs w:val="22"/>
        </w:rPr>
        <w:t xml:space="preserve">9.2. </w:t>
      </w:r>
      <w:r w:rsidR="003B4D05" w:rsidRPr="00B91A86">
        <w:rPr>
          <w:rFonts w:ascii="Arial" w:hAnsi="Arial" w:cs="Arial"/>
          <w:sz w:val="22"/>
          <w:szCs w:val="22"/>
        </w:rPr>
        <w:t>Zhotovitel se zavazuje po celou dobu provádění díla dle této smlouvy mít platnou a účinnou pojistnou smlouvu nejméně ve výši pojistného plnění uvedeného ve větě první.</w:t>
      </w:r>
      <w:r>
        <w:rPr>
          <w:rFonts w:ascii="Arial" w:hAnsi="Arial" w:cs="Arial"/>
          <w:sz w:val="22"/>
          <w:szCs w:val="22"/>
        </w:rPr>
        <w:t xml:space="preserve"> </w:t>
      </w:r>
      <w:r w:rsidRPr="00EA18C3">
        <w:rPr>
          <w:rFonts w:ascii="Arial" w:hAnsi="Arial" w:cs="Arial"/>
          <w:sz w:val="22"/>
          <w:szCs w:val="22"/>
        </w:rPr>
        <w:t>Doklad o pojištění je Zhotovitel povinen předložit Objednateli na jeho písemné či ústní vyžádání kdykoli v průběhu realizace díla.</w:t>
      </w:r>
    </w:p>
    <w:p w14:paraId="309D9B00" w14:textId="77777777" w:rsidR="003B4D05" w:rsidRPr="0057416C" w:rsidRDefault="003B4D05" w:rsidP="00EA18C3">
      <w:pPr>
        <w:pStyle w:val="Nadpis3"/>
        <w:jc w:val="center"/>
        <w:rPr>
          <w:rFonts w:cs="Arial"/>
          <w:sz w:val="22"/>
          <w:szCs w:val="22"/>
          <w:lang w:val="cs-CZ"/>
        </w:rPr>
      </w:pPr>
      <w:r w:rsidRPr="00EA18C3">
        <w:rPr>
          <w:rFonts w:cs="Arial"/>
          <w:sz w:val="22"/>
          <w:szCs w:val="22"/>
        </w:rPr>
        <w:t xml:space="preserve">10. </w:t>
      </w:r>
      <w:r w:rsidR="0057416C">
        <w:rPr>
          <w:rFonts w:cs="Arial"/>
          <w:sz w:val="22"/>
          <w:szCs w:val="22"/>
          <w:lang w:val="cs-CZ"/>
        </w:rPr>
        <w:t>Práva duševního vlastnictví</w:t>
      </w:r>
    </w:p>
    <w:p w14:paraId="29500CF8" w14:textId="13CD05F6"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10.1. </w:t>
      </w:r>
      <w:r w:rsidR="0057416C" w:rsidRPr="0057416C">
        <w:rPr>
          <w:rFonts w:ascii="Arial" w:hAnsi="Arial" w:cs="Arial"/>
          <w:sz w:val="22"/>
          <w:szCs w:val="22"/>
        </w:rPr>
        <w:t xml:space="preserve">Tento článek smlouvy se uplatní tehdy, jestliže součástí díla bude nehmotný statek, jenž je předmětem úpravy zákona č. 121/2000 Sb., o právu autorském, o právech souvisejících s právem autorským a o změně některých zákonů (autorský zákon). </w:t>
      </w:r>
    </w:p>
    <w:p w14:paraId="7F0E41E2" w14:textId="77777777" w:rsidR="0057416C" w:rsidRPr="0057416C" w:rsidRDefault="0057416C" w:rsidP="00910695">
      <w:pPr>
        <w:jc w:val="both"/>
        <w:rPr>
          <w:rFonts w:ascii="Arial" w:hAnsi="Arial" w:cs="Arial"/>
          <w:sz w:val="22"/>
          <w:szCs w:val="22"/>
        </w:rPr>
      </w:pPr>
    </w:p>
    <w:p w14:paraId="6102795B"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10.2. </w:t>
      </w:r>
      <w:r w:rsidR="0057416C" w:rsidRPr="0057416C">
        <w:rPr>
          <w:rFonts w:ascii="Arial" w:hAnsi="Arial" w:cs="Arial"/>
          <w:sz w:val="22"/>
          <w:szCs w:val="22"/>
        </w:rPr>
        <w:t>Zhotovitel udílí objednateli nevýhradní licenci na jakékoliv v současnosti známé využití, zejména další zpracování a úpravu díla</w:t>
      </w:r>
      <w:r>
        <w:rPr>
          <w:rFonts w:ascii="Arial" w:hAnsi="Arial" w:cs="Arial"/>
          <w:sz w:val="22"/>
          <w:szCs w:val="22"/>
        </w:rPr>
        <w:t xml:space="preserve"> (a to včetně případných audiovizuálních záznamů souvisejících se zpracováním díla)</w:t>
      </w:r>
      <w:r w:rsidR="0057416C" w:rsidRPr="0057416C">
        <w:rPr>
          <w:rFonts w:ascii="Arial" w:hAnsi="Arial" w:cs="Arial"/>
          <w:sz w:val="22"/>
          <w:szCs w:val="22"/>
        </w:rPr>
        <w:t xml:space="preserve">, jakož i nehmotných statků, které jsou v tomto díle zpracovány. Zhotovitel prohlašuje, že v souvislosti s tímto užitím nebudou uplatněny oprávněné nároky majitelů autorských práv či jakékoli oprávněné nároky jiných třetích osob (práva autorská, práva příbuzná právu autorskému, práva patentová, práva k ochranné známce, práva z nekalé soutěže, práva osobnostní či práva vlastnická aj.). </w:t>
      </w:r>
    </w:p>
    <w:p w14:paraId="36F67472" w14:textId="77777777" w:rsidR="0057416C" w:rsidRPr="0057416C" w:rsidRDefault="0057416C" w:rsidP="00910695">
      <w:pPr>
        <w:jc w:val="both"/>
        <w:rPr>
          <w:rFonts w:ascii="Arial" w:hAnsi="Arial" w:cs="Arial"/>
          <w:sz w:val="22"/>
          <w:szCs w:val="22"/>
        </w:rPr>
      </w:pPr>
    </w:p>
    <w:p w14:paraId="27DE11D5"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10.3. </w:t>
      </w:r>
      <w:r w:rsidR="0057416C" w:rsidRPr="0057416C">
        <w:rPr>
          <w:rFonts w:ascii="Arial" w:hAnsi="Arial" w:cs="Arial"/>
          <w:sz w:val="22"/>
          <w:szCs w:val="22"/>
        </w:rPr>
        <w:t>Objednatel je oprávněn dílo dále zpracovávat.</w:t>
      </w:r>
    </w:p>
    <w:p w14:paraId="0D5ED8BF" w14:textId="77777777" w:rsidR="0057416C" w:rsidRPr="0057416C" w:rsidRDefault="0057416C" w:rsidP="00910695">
      <w:pPr>
        <w:spacing w:after="60"/>
        <w:jc w:val="both"/>
        <w:rPr>
          <w:rFonts w:ascii="Arial" w:hAnsi="Arial" w:cs="Arial"/>
          <w:sz w:val="22"/>
          <w:szCs w:val="22"/>
        </w:rPr>
      </w:pPr>
    </w:p>
    <w:p w14:paraId="0AADCBFD"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10.4. </w:t>
      </w:r>
      <w:r w:rsidR="0057416C" w:rsidRPr="0057416C">
        <w:rPr>
          <w:rFonts w:ascii="Arial" w:hAnsi="Arial" w:cs="Arial"/>
          <w:sz w:val="22"/>
          <w:szCs w:val="22"/>
        </w:rPr>
        <w:t xml:space="preserve">Objednatel je oprávněn udělit podlicenci k užití díla. Smluvní strany při poskytování podlicence výslovně vylučují aplikaci § 2364 odst. 2 zákona č. 89/2012 Sb., občanský zákoník. </w:t>
      </w:r>
    </w:p>
    <w:p w14:paraId="48777004" w14:textId="77777777" w:rsidR="0057416C" w:rsidRPr="0057416C" w:rsidRDefault="0057416C" w:rsidP="00910695">
      <w:pPr>
        <w:spacing w:after="60"/>
        <w:jc w:val="both"/>
        <w:rPr>
          <w:rFonts w:ascii="Arial" w:hAnsi="Arial" w:cs="Arial"/>
          <w:sz w:val="22"/>
          <w:szCs w:val="22"/>
        </w:rPr>
      </w:pPr>
    </w:p>
    <w:p w14:paraId="291131C1"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lastRenderedPageBreak/>
        <w:t xml:space="preserve">10.5. </w:t>
      </w:r>
      <w:r w:rsidR="0057416C" w:rsidRPr="0057416C">
        <w:rPr>
          <w:rFonts w:ascii="Arial" w:hAnsi="Arial" w:cs="Arial"/>
          <w:sz w:val="22"/>
          <w:szCs w:val="22"/>
        </w:rPr>
        <w:t>Zhotovitel je oprávněn poskytnout Podlicenci pouze osobám, u kterých Objednatel vyslovil s udělením Podlicence souhlas.</w:t>
      </w:r>
    </w:p>
    <w:p w14:paraId="13AE8CF6" w14:textId="77777777" w:rsidR="0057416C" w:rsidRPr="0057416C" w:rsidRDefault="0057416C" w:rsidP="00910695">
      <w:pPr>
        <w:spacing w:after="60"/>
        <w:jc w:val="both"/>
        <w:rPr>
          <w:rFonts w:ascii="Arial" w:hAnsi="Arial" w:cs="Arial"/>
          <w:sz w:val="22"/>
          <w:szCs w:val="22"/>
        </w:rPr>
      </w:pPr>
    </w:p>
    <w:p w14:paraId="2A6276A9"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10.6. </w:t>
      </w:r>
      <w:r w:rsidR="0057416C" w:rsidRPr="0057416C">
        <w:rPr>
          <w:rFonts w:ascii="Arial" w:hAnsi="Arial" w:cs="Arial"/>
          <w:sz w:val="22"/>
          <w:szCs w:val="22"/>
        </w:rPr>
        <w:t>Odměna za užití nehmotného statku je již zahrnuta do ceny za dílo.</w:t>
      </w:r>
    </w:p>
    <w:p w14:paraId="1E6EFB34" w14:textId="77777777" w:rsidR="0057416C" w:rsidRPr="0057416C" w:rsidRDefault="0057416C" w:rsidP="00910695">
      <w:pPr>
        <w:spacing w:after="60"/>
        <w:jc w:val="both"/>
        <w:rPr>
          <w:rFonts w:ascii="Arial" w:hAnsi="Arial" w:cs="Arial"/>
          <w:sz w:val="22"/>
          <w:szCs w:val="22"/>
        </w:rPr>
      </w:pPr>
    </w:p>
    <w:p w14:paraId="22A7AA26" w14:textId="77777777" w:rsidR="0057416C" w:rsidRPr="0057416C" w:rsidRDefault="00910695" w:rsidP="00910695">
      <w:pPr>
        <w:spacing w:after="60"/>
        <w:jc w:val="both"/>
        <w:rPr>
          <w:rFonts w:ascii="Arial" w:hAnsi="Arial" w:cs="Arial"/>
          <w:sz w:val="22"/>
          <w:szCs w:val="22"/>
        </w:rPr>
      </w:pPr>
      <w:r>
        <w:rPr>
          <w:rFonts w:ascii="Arial" w:hAnsi="Arial" w:cs="Arial"/>
          <w:sz w:val="22"/>
          <w:szCs w:val="22"/>
        </w:rPr>
        <w:t xml:space="preserve">10.7. </w:t>
      </w:r>
      <w:r w:rsidR="0057416C" w:rsidRPr="0057416C">
        <w:rPr>
          <w:rFonts w:ascii="Arial" w:hAnsi="Arial" w:cs="Arial"/>
          <w:sz w:val="22"/>
          <w:szCs w:val="22"/>
        </w:rPr>
        <w:t>Licence je poskytnuta na dobu trvání majetkových práv k dílu.</w:t>
      </w:r>
    </w:p>
    <w:p w14:paraId="15372662" w14:textId="77777777" w:rsidR="0057416C" w:rsidRPr="0057416C" w:rsidRDefault="0057416C" w:rsidP="00910695">
      <w:pPr>
        <w:spacing w:after="60"/>
        <w:jc w:val="both"/>
        <w:rPr>
          <w:rFonts w:ascii="Arial" w:hAnsi="Arial" w:cs="Arial"/>
          <w:sz w:val="22"/>
          <w:szCs w:val="22"/>
        </w:rPr>
      </w:pPr>
    </w:p>
    <w:p w14:paraId="7FC84860" w14:textId="77777777" w:rsidR="003B4D05" w:rsidRPr="0057416C" w:rsidRDefault="00910695" w:rsidP="00910695">
      <w:pPr>
        <w:spacing w:after="60"/>
        <w:jc w:val="both"/>
        <w:rPr>
          <w:rFonts w:ascii="Arial" w:hAnsi="Arial" w:cs="Arial"/>
          <w:sz w:val="22"/>
          <w:szCs w:val="22"/>
        </w:rPr>
      </w:pPr>
      <w:r>
        <w:rPr>
          <w:rFonts w:ascii="Arial" w:hAnsi="Arial" w:cs="Arial"/>
          <w:sz w:val="22"/>
          <w:szCs w:val="22"/>
        </w:rPr>
        <w:t xml:space="preserve">10.8. </w:t>
      </w:r>
      <w:r w:rsidR="0057416C" w:rsidRPr="0057416C">
        <w:rPr>
          <w:rFonts w:ascii="Arial" w:hAnsi="Arial" w:cs="Arial"/>
          <w:sz w:val="22"/>
          <w:szCs w:val="22"/>
        </w:rPr>
        <w:t>Objednatel není povinen licenci využít.</w:t>
      </w:r>
    </w:p>
    <w:p w14:paraId="418D95B8" w14:textId="26949466" w:rsidR="003B4D05" w:rsidRDefault="003B4D05" w:rsidP="003B4D05">
      <w:pPr>
        <w:jc w:val="center"/>
        <w:rPr>
          <w:rFonts w:ascii="Arial" w:hAnsi="Arial" w:cs="Arial"/>
          <w:b/>
          <w:sz w:val="22"/>
          <w:szCs w:val="22"/>
        </w:rPr>
      </w:pPr>
    </w:p>
    <w:p w14:paraId="20A21FED" w14:textId="77777777" w:rsidR="003B4D05" w:rsidRPr="00B91A86" w:rsidRDefault="003B4D05" w:rsidP="00B25270">
      <w:pPr>
        <w:jc w:val="center"/>
        <w:rPr>
          <w:rFonts w:ascii="Arial" w:hAnsi="Arial" w:cs="Arial"/>
          <w:b/>
          <w:sz w:val="22"/>
          <w:szCs w:val="22"/>
        </w:rPr>
      </w:pPr>
      <w:r w:rsidRPr="00B91A86">
        <w:rPr>
          <w:rFonts w:ascii="Arial" w:hAnsi="Arial" w:cs="Arial"/>
          <w:b/>
          <w:sz w:val="22"/>
          <w:szCs w:val="22"/>
        </w:rPr>
        <w:t>11. Odstoupení od smlouvy</w:t>
      </w:r>
    </w:p>
    <w:p w14:paraId="06AF79AE" w14:textId="77777777" w:rsidR="003B4D05" w:rsidRDefault="003B4D05" w:rsidP="00B25270">
      <w:pPr>
        <w:jc w:val="both"/>
        <w:rPr>
          <w:rFonts w:ascii="Arial" w:hAnsi="Arial" w:cs="Arial"/>
          <w:spacing w:val="-3"/>
          <w:sz w:val="22"/>
          <w:szCs w:val="22"/>
        </w:rPr>
      </w:pPr>
      <w:r w:rsidRPr="00B25270">
        <w:rPr>
          <w:rFonts w:ascii="Arial" w:hAnsi="Arial" w:cs="Arial"/>
          <w:spacing w:val="-3"/>
          <w:sz w:val="22"/>
          <w:szCs w:val="22"/>
        </w:rPr>
        <w:t>11.1. Práce a služby zhotovitele, které vykazují již v průběhu provádění nedostatky nebo jsou prováděny v rozporu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14:paraId="14DBACA1" w14:textId="77777777" w:rsidR="00B25270" w:rsidRPr="00B25270" w:rsidRDefault="00B25270" w:rsidP="00B25270">
      <w:pPr>
        <w:jc w:val="both"/>
        <w:rPr>
          <w:rFonts w:ascii="Arial" w:hAnsi="Arial" w:cs="Arial"/>
          <w:spacing w:val="-3"/>
          <w:sz w:val="22"/>
          <w:szCs w:val="22"/>
        </w:rPr>
      </w:pPr>
    </w:p>
    <w:p w14:paraId="4A7A5A9B" w14:textId="77777777" w:rsidR="003B4D05" w:rsidRDefault="003B4D05" w:rsidP="003B4D05">
      <w:pPr>
        <w:spacing w:after="120"/>
        <w:jc w:val="both"/>
        <w:rPr>
          <w:rFonts w:ascii="Arial" w:hAnsi="Arial" w:cs="Arial"/>
          <w:sz w:val="22"/>
          <w:szCs w:val="22"/>
        </w:rPr>
      </w:pPr>
      <w:r w:rsidRPr="00B25270">
        <w:rPr>
          <w:rFonts w:ascii="Arial" w:hAnsi="Arial" w:cs="Arial"/>
          <w:sz w:val="22"/>
          <w:szCs w:val="22"/>
        </w:rPr>
        <w:t>11.2.</w:t>
      </w:r>
      <w:r w:rsidRPr="008E7493">
        <w:rPr>
          <w:rFonts w:ascii="Arial" w:hAnsi="Arial" w:cs="Arial"/>
          <w:sz w:val="22"/>
          <w:szCs w:val="22"/>
        </w:rPr>
        <w:t xml:space="preserve"> Objednatel je oprávněn od smlouvy odstoupit, jestliže v průběhu plnění předmětu smlouvy dochází k prodlení zhotovitele oproti sjednanému termínu o více než 30 kalendářních dnů. </w:t>
      </w:r>
      <w:r w:rsidRPr="00B91A86">
        <w:rPr>
          <w:rFonts w:ascii="Arial" w:hAnsi="Arial" w:cs="Arial"/>
          <w:sz w:val="22"/>
          <w:szCs w:val="22"/>
        </w:rPr>
        <w:t xml:space="preserve">Objednatel má </w:t>
      </w:r>
      <w:r>
        <w:rPr>
          <w:rFonts w:ascii="Arial" w:hAnsi="Arial" w:cs="Arial"/>
          <w:sz w:val="22"/>
          <w:szCs w:val="22"/>
        </w:rPr>
        <w:t>rovněž právo odstoupit od</w:t>
      </w:r>
      <w:r w:rsidRPr="00B91A86">
        <w:rPr>
          <w:rFonts w:ascii="Arial" w:hAnsi="Arial" w:cs="Arial"/>
          <w:sz w:val="22"/>
          <w:szCs w:val="22"/>
        </w:rPr>
        <w:t xml:space="preserve"> smlouv</w:t>
      </w:r>
      <w:r>
        <w:rPr>
          <w:rFonts w:ascii="Arial" w:hAnsi="Arial" w:cs="Arial"/>
          <w:sz w:val="22"/>
          <w:szCs w:val="22"/>
        </w:rPr>
        <w:t>y</w:t>
      </w:r>
      <w:r w:rsidRPr="00B91A86">
        <w:rPr>
          <w:rFonts w:ascii="Arial" w:hAnsi="Arial" w:cs="Arial"/>
          <w:sz w:val="22"/>
          <w:szCs w:val="22"/>
        </w:rPr>
        <w:t xml:space="preserve"> v případě, že v souvislosti s plněním účelu této smlouvy dojde ke spáchání trestného činu. </w:t>
      </w:r>
    </w:p>
    <w:p w14:paraId="443E6D48" w14:textId="1B78A8BB"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3</w:t>
      </w:r>
      <w:r w:rsidRPr="00B25270">
        <w:rPr>
          <w:rFonts w:ascii="Arial" w:hAnsi="Arial" w:cs="Arial"/>
          <w:sz w:val="22"/>
          <w:szCs w:val="22"/>
        </w:rPr>
        <w:t xml:space="preserve">. Zhotovitel je oprávněn odstoupit od smlouvy, pokud se strany nedohodnou jinak, v případech prodlení s úhradou peněžitých závazků ve sjednaných lhůtách splatnosti po dobu delší než 30 kalendářních dnů. </w:t>
      </w:r>
    </w:p>
    <w:p w14:paraId="29F34038" w14:textId="113A3422"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4</w:t>
      </w:r>
      <w:r w:rsidRPr="00B25270">
        <w:rPr>
          <w:rFonts w:ascii="Arial" w:hAnsi="Arial" w:cs="Arial"/>
          <w:sz w:val="22"/>
          <w:szCs w:val="22"/>
        </w:rPr>
        <w:t xml:space="preserve">. Odstoupení od smlouvy bude oznámeno písemně </w:t>
      </w:r>
      <w:r w:rsidR="00B25270">
        <w:rPr>
          <w:rFonts w:ascii="Arial" w:hAnsi="Arial" w:cs="Arial"/>
          <w:sz w:val="22"/>
          <w:szCs w:val="22"/>
        </w:rPr>
        <w:t>druhé smluvní straně</w:t>
      </w:r>
      <w:r w:rsidRPr="00B25270">
        <w:rPr>
          <w:rFonts w:ascii="Arial" w:hAnsi="Arial" w:cs="Arial"/>
          <w:sz w:val="22"/>
          <w:szCs w:val="22"/>
        </w:rPr>
        <w:t>. Účinky odstoupení od smlouvy nastávají dnem doručení oznámení o odstoupení druhé smluvní straně.</w:t>
      </w:r>
    </w:p>
    <w:p w14:paraId="73F36EBF" w14:textId="286945E1" w:rsidR="003B4D05" w:rsidRPr="00B25270"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5</w:t>
      </w:r>
      <w:r w:rsidRPr="00B25270">
        <w:rPr>
          <w:rFonts w:ascii="Arial" w:hAnsi="Arial" w:cs="Arial"/>
          <w:sz w:val="22"/>
          <w:szCs w:val="22"/>
        </w:rPr>
        <w:t>. Odstoupením od smlouvy nejsou dotčena práva smluvních stran na úhradu majetkových sankcí a na náhradu škody.</w:t>
      </w:r>
    </w:p>
    <w:p w14:paraId="5CEC7D63" w14:textId="3D31F057" w:rsidR="003B4D05" w:rsidRDefault="003B4D05" w:rsidP="00B25270">
      <w:pPr>
        <w:spacing w:after="120"/>
        <w:jc w:val="both"/>
        <w:rPr>
          <w:rFonts w:ascii="Arial" w:hAnsi="Arial" w:cs="Arial"/>
          <w:sz w:val="22"/>
          <w:szCs w:val="22"/>
        </w:rPr>
      </w:pPr>
      <w:r w:rsidRPr="00B25270">
        <w:rPr>
          <w:rFonts w:ascii="Arial" w:hAnsi="Arial" w:cs="Arial"/>
          <w:sz w:val="22"/>
          <w:szCs w:val="22"/>
        </w:rPr>
        <w:t>11.</w:t>
      </w:r>
      <w:r w:rsidR="000A7E90">
        <w:rPr>
          <w:rFonts w:ascii="Arial" w:hAnsi="Arial" w:cs="Arial"/>
          <w:sz w:val="22"/>
          <w:szCs w:val="22"/>
        </w:rPr>
        <w:t>6</w:t>
      </w:r>
      <w:r w:rsidRPr="00B25270">
        <w:rPr>
          <w:rFonts w:ascii="Arial" w:hAnsi="Arial" w:cs="Arial"/>
          <w:sz w:val="22"/>
          <w:szCs w:val="22"/>
        </w:rPr>
        <w:t>. V případě odstoupení od smlouvy jednou ze smluvních stran, bude k datu účinnosti odstoupení vyhotoven protokol o předání a převzetí nedokončeného díla, který popíše stav nedokončeného díla a vzájemné nároky smluvních stran. Do doby vyčíslení oprávněných nároků smluvních stran a do doby dohody o vzájemném vyrovnání těchto nároků je objednatel oprávněn zadržet veškeré fakturované a splatné platby zhotoviteli.</w:t>
      </w:r>
    </w:p>
    <w:p w14:paraId="77931D4C" w14:textId="77777777" w:rsidR="001C3585" w:rsidRPr="00B25270" w:rsidRDefault="001C3585" w:rsidP="00B25270">
      <w:pPr>
        <w:spacing w:after="120"/>
        <w:jc w:val="both"/>
        <w:rPr>
          <w:rFonts w:ascii="Arial" w:hAnsi="Arial" w:cs="Arial"/>
          <w:sz w:val="22"/>
          <w:szCs w:val="22"/>
        </w:rPr>
      </w:pPr>
    </w:p>
    <w:p w14:paraId="61D7E0BF" w14:textId="77777777" w:rsidR="003B4D05" w:rsidRPr="00B25270" w:rsidRDefault="003B4D05" w:rsidP="00B25270">
      <w:pPr>
        <w:jc w:val="center"/>
        <w:rPr>
          <w:rFonts w:ascii="Arial" w:hAnsi="Arial" w:cs="Arial"/>
          <w:b/>
          <w:sz w:val="22"/>
          <w:szCs w:val="22"/>
        </w:rPr>
      </w:pPr>
      <w:r w:rsidRPr="00B25270">
        <w:rPr>
          <w:rFonts w:ascii="Arial" w:hAnsi="Arial" w:cs="Arial"/>
          <w:b/>
          <w:sz w:val="22"/>
          <w:szCs w:val="22"/>
        </w:rPr>
        <w:t>12. Závěrečná ustanovení</w:t>
      </w:r>
    </w:p>
    <w:p w14:paraId="31D5EE35" w14:textId="3D35ACC2" w:rsidR="00760669" w:rsidRDefault="00B25270" w:rsidP="003B4D05">
      <w:pPr>
        <w:spacing w:after="120"/>
        <w:jc w:val="both"/>
        <w:rPr>
          <w:rFonts w:ascii="Arial" w:hAnsi="Arial" w:cs="Arial"/>
          <w:sz w:val="22"/>
          <w:szCs w:val="22"/>
        </w:rPr>
      </w:pPr>
      <w:r>
        <w:rPr>
          <w:rFonts w:ascii="Arial" w:hAnsi="Arial" w:cs="Arial"/>
          <w:sz w:val="22"/>
          <w:szCs w:val="22"/>
        </w:rPr>
        <w:t xml:space="preserve">12.1. </w:t>
      </w:r>
      <w:r w:rsidR="00760669" w:rsidRPr="00760669">
        <w:rPr>
          <w:rFonts w:ascii="Arial" w:hAnsi="Arial" w:cs="Arial"/>
          <w:sz w:val="22"/>
          <w:szCs w:val="22"/>
        </w:rPr>
        <w:t xml:space="preserve">Výběr zhotovitele byl proveden v souladu </w:t>
      </w:r>
      <w:r w:rsidR="00817CD6">
        <w:rPr>
          <w:rFonts w:ascii="Arial" w:hAnsi="Arial" w:cs="Arial"/>
          <w:sz w:val="22"/>
          <w:szCs w:val="22"/>
        </w:rPr>
        <w:t xml:space="preserve">s </w:t>
      </w:r>
      <w:r w:rsidR="00760669">
        <w:rPr>
          <w:rFonts w:ascii="Arial" w:hAnsi="Arial" w:cs="Arial"/>
          <w:sz w:val="22"/>
          <w:szCs w:val="22"/>
        </w:rPr>
        <w:t xml:space="preserve">Pokyny pro </w:t>
      </w:r>
      <w:r w:rsidR="00760669" w:rsidRPr="00760669">
        <w:rPr>
          <w:rFonts w:ascii="Arial" w:hAnsi="Arial" w:cs="Arial"/>
          <w:sz w:val="22"/>
          <w:szCs w:val="22"/>
        </w:rPr>
        <w:t xml:space="preserve">zadávání </w:t>
      </w:r>
      <w:r w:rsidR="00760669">
        <w:rPr>
          <w:rFonts w:ascii="Arial" w:hAnsi="Arial" w:cs="Arial"/>
          <w:sz w:val="22"/>
          <w:szCs w:val="22"/>
        </w:rPr>
        <w:t xml:space="preserve">veřejných </w:t>
      </w:r>
      <w:r w:rsidR="00760669" w:rsidRPr="00760669">
        <w:rPr>
          <w:rFonts w:ascii="Arial" w:hAnsi="Arial" w:cs="Arial"/>
          <w:sz w:val="22"/>
          <w:szCs w:val="22"/>
        </w:rPr>
        <w:t xml:space="preserve">zakázek </w:t>
      </w:r>
      <w:r w:rsidR="009819BD">
        <w:rPr>
          <w:rFonts w:ascii="Arial" w:hAnsi="Arial" w:cs="Arial"/>
          <w:sz w:val="22"/>
          <w:szCs w:val="22"/>
        </w:rPr>
        <w:t>v Operačním programu Životní prostředí pro období 2021-2027</w:t>
      </w:r>
      <w:r w:rsidR="00D50524">
        <w:rPr>
          <w:rFonts w:ascii="Arial" w:hAnsi="Arial" w:cs="Arial"/>
          <w:sz w:val="22"/>
          <w:szCs w:val="22"/>
        </w:rPr>
        <w:t xml:space="preserve"> </w:t>
      </w:r>
      <w:r w:rsidR="00760669" w:rsidRPr="00760669">
        <w:rPr>
          <w:rFonts w:ascii="Arial" w:hAnsi="Arial" w:cs="Arial"/>
          <w:sz w:val="22"/>
          <w:szCs w:val="22"/>
        </w:rPr>
        <w:t xml:space="preserve">a v souladu s Pravidly Rady Kraje Vysočina pro zadávání veřejných zakázek ze dne </w:t>
      </w:r>
      <w:r w:rsidR="0057416C">
        <w:rPr>
          <w:rFonts w:ascii="Arial" w:hAnsi="Arial" w:cs="Arial"/>
          <w:sz w:val="22"/>
          <w:szCs w:val="22"/>
        </w:rPr>
        <w:t>29. 6. 2021</w:t>
      </w:r>
      <w:r w:rsidR="00760669" w:rsidRPr="00760669">
        <w:rPr>
          <w:rFonts w:ascii="Arial" w:hAnsi="Arial" w:cs="Arial"/>
          <w:sz w:val="22"/>
          <w:szCs w:val="22"/>
        </w:rPr>
        <w:t>.</w:t>
      </w:r>
    </w:p>
    <w:p w14:paraId="77203387" w14:textId="77777777" w:rsidR="003B4D05" w:rsidRPr="00B91A86" w:rsidRDefault="00760669" w:rsidP="003B4D05">
      <w:pPr>
        <w:spacing w:after="120"/>
        <w:jc w:val="both"/>
        <w:rPr>
          <w:rFonts w:ascii="Arial" w:hAnsi="Arial" w:cs="Arial"/>
          <w:sz w:val="22"/>
          <w:szCs w:val="22"/>
        </w:rPr>
      </w:pPr>
      <w:r>
        <w:rPr>
          <w:rFonts w:ascii="Arial" w:hAnsi="Arial" w:cs="Arial"/>
          <w:sz w:val="22"/>
          <w:szCs w:val="22"/>
        </w:rPr>
        <w:t xml:space="preserve">12.2. </w:t>
      </w:r>
      <w:r w:rsidR="003B4D05" w:rsidRPr="00B91A86">
        <w:rPr>
          <w:rFonts w:ascii="Arial" w:hAnsi="Arial" w:cs="Arial"/>
          <w:sz w:val="22"/>
          <w:szCs w:val="22"/>
        </w:rPr>
        <w:t>Tuto smlouvu lz</w:t>
      </w:r>
      <w:r w:rsidR="00B25270">
        <w:rPr>
          <w:rFonts w:ascii="Arial" w:hAnsi="Arial" w:cs="Arial"/>
          <w:sz w:val="22"/>
          <w:szCs w:val="22"/>
        </w:rPr>
        <w:t>e měnit pouze písemným dodatkem.</w:t>
      </w:r>
      <w:r w:rsidR="003B4D05" w:rsidRPr="00B91A86">
        <w:rPr>
          <w:rFonts w:ascii="Arial" w:hAnsi="Arial" w:cs="Arial"/>
          <w:sz w:val="22"/>
          <w:szCs w:val="22"/>
        </w:rPr>
        <w:t xml:space="preserve"> </w:t>
      </w:r>
    </w:p>
    <w:p w14:paraId="2965BECD"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3</w:t>
      </w:r>
      <w:r>
        <w:rPr>
          <w:rFonts w:ascii="Arial" w:hAnsi="Arial" w:cs="Arial"/>
          <w:sz w:val="22"/>
          <w:szCs w:val="22"/>
        </w:rPr>
        <w:t xml:space="preserve">. </w:t>
      </w:r>
      <w:r w:rsidR="003B4D05" w:rsidRPr="00B91A86">
        <w:rPr>
          <w:rFonts w:ascii="Arial" w:hAnsi="Arial" w:cs="Arial"/>
          <w:sz w:val="22"/>
          <w:szCs w:val="22"/>
        </w:rPr>
        <w:t>Objednatel má povinnost v průběhu své činnosti upozorňovat zhotovitele na závažné okolnosti, mající vliv na plnění této smlouvy, které zjistí při své činnosti a má právo dávat návrhy na úpravu smlouvy formou návrhu písemných dodatků.</w:t>
      </w:r>
    </w:p>
    <w:p w14:paraId="3F558295"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4</w:t>
      </w:r>
      <w:r>
        <w:rPr>
          <w:rFonts w:ascii="Arial" w:hAnsi="Arial" w:cs="Arial"/>
          <w:sz w:val="22"/>
          <w:szCs w:val="22"/>
        </w:rPr>
        <w:t xml:space="preserve">. </w:t>
      </w:r>
      <w:r w:rsidR="003B4D05" w:rsidRPr="00B91A86">
        <w:rPr>
          <w:rFonts w:ascii="Arial" w:hAnsi="Arial" w:cs="Arial"/>
          <w:sz w:val="22"/>
          <w:szCs w:val="22"/>
        </w:rPr>
        <w:t>Zhotovitel je povinen sdělit objednateli v případě zániku firmy tuto skutečnost, event. právního nástupce.</w:t>
      </w:r>
    </w:p>
    <w:p w14:paraId="4E7F6C3D" w14:textId="77777777" w:rsidR="003B4D05" w:rsidRPr="00B91A86" w:rsidRDefault="00B25270"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5</w:t>
      </w:r>
      <w:r>
        <w:rPr>
          <w:rFonts w:ascii="Arial" w:hAnsi="Arial" w:cs="Arial"/>
          <w:sz w:val="22"/>
          <w:szCs w:val="22"/>
        </w:rPr>
        <w:t xml:space="preserve">. </w:t>
      </w:r>
      <w:r w:rsidR="003B4D05" w:rsidRPr="00B91A86">
        <w:rPr>
          <w:rFonts w:ascii="Arial" w:hAnsi="Arial" w:cs="Arial"/>
          <w:sz w:val="22"/>
          <w:szCs w:val="22"/>
        </w:rPr>
        <w:t>Právní vztahy neupravené smlouvou se řídí ustanoveními občanského zákoníku v platném znění.</w:t>
      </w:r>
    </w:p>
    <w:p w14:paraId="09683F66" w14:textId="77777777" w:rsidR="001C3585" w:rsidRPr="00BA67D4" w:rsidRDefault="001C3585" w:rsidP="00910695">
      <w:pPr>
        <w:pStyle w:val="VZ"/>
        <w:spacing w:after="120"/>
        <w:ind w:left="0"/>
        <w:rPr>
          <w:sz w:val="22"/>
          <w:szCs w:val="22"/>
        </w:rPr>
      </w:pPr>
      <w:r>
        <w:rPr>
          <w:sz w:val="22"/>
          <w:szCs w:val="22"/>
        </w:rPr>
        <w:t>12.</w:t>
      </w:r>
      <w:r w:rsidR="00760669">
        <w:rPr>
          <w:sz w:val="22"/>
          <w:szCs w:val="22"/>
        </w:rPr>
        <w:t>6</w:t>
      </w:r>
      <w:r>
        <w:rPr>
          <w:sz w:val="22"/>
          <w:szCs w:val="22"/>
        </w:rPr>
        <w:t xml:space="preserve">. </w:t>
      </w:r>
      <w:r w:rsidR="003B4D05" w:rsidRPr="00BA67D4">
        <w:rPr>
          <w:sz w:val="22"/>
          <w:szCs w:val="22"/>
        </w:rPr>
        <w:t>Tato smlouva nabývá platnosti dnem podpisu a účinnosti dnem uveřejnění v informačním systému veřejné správy - Registru smluv.</w:t>
      </w:r>
    </w:p>
    <w:p w14:paraId="7F54DA5B" w14:textId="77777777" w:rsidR="003B4D05" w:rsidRPr="008E7493" w:rsidRDefault="001C3585" w:rsidP="00910695">
      <w:pPr>
        <w:pStyle w:val="VZ"/>
        <w:spacing w:before="60" w:after="60"/>
        <w:ind w:left="0"/>
        <w:rPr>
          <w:sz w:val="22"/>
          <w:szCs w:val="22"/>
        </w:rPr>
      </w:pPr>
      <w:r>
        <w:rPr>
          <w:sz w:val="22"/>
          <w:szCs w:val="22"/>
        </w:rPr>
        <w:t>12.</w:t>
      </w:r>
      <w:r w:rsidR="00760669">
        <w:rPr>
          <w:sz w:val="22"/>
          <w:szCs w:val="22"/>
        </w:rPr>
        <w:t>7</w:t>
      </w:r>
      <w:r>
        <w:rPr>
          <w:sz w:val="22"/>
          <w:szCs w:val="22"/>
        </w:rPr>
        <w:t xml:space="preserve">. </w:t>
      </w:r>
      <w:r w:rsidR="003B4D05" w:rsidRPr="008E7493">
        <w:rPr>
          <w:sz w:val="22"/>
          <w:szCs w:val="22"/>
        </w:rPr>
        <w:t xml:space="preserve">Smluvní strany souhlasí s tím, aby tato smlouva byla uvedena v evidenci smluv vedené Objednatelem. Smluvní strany výslovně souhlasí, že jejich osobní údaje uvedené v této smlouvě </w:t>
      </w:r>
      <w:r w:rsidR="003B4D05" w:rsidRPr="008E7493">
        <w:rPr>
          <w:sz w:val="22"/>
          <w:szCs w:val="22"/>
        </w:rPr>
        <w:lastRenderedPageBreak/>
        <w:t>budou zpracovány pro účely vedení evidence smluv a dále výslovně souhlasí se zveřejněním celého textu této smlouvy, včetně případných dodatků a včetně podpisů v informačním systému veřejné správy – Registru smluv zřízeném na základě zákona č.</w:t>
      </w:r>
      <w:r>
        <w:rPr>
          <w:sz w:val="22"/>
          <w:szCs w:val="22"/>
        </w:rPr>
        <w:t> </w:t>
      </w:r>
      <w:r w:rsidR="003B4D05" w:rsidRPr="008E7493">
        <w:rPr>
          <w:sz w:val="22"/>
          <w:szCs w:val="22"/>
        </w:rPr>
        <w:t xml:space="preserve">340/2015 Sb. </w:t>
      </w:r>
    </w:p>
    <w:p w14:paraId="7549DF00" w14:textId="54F411B2" w:rsidR="003B4D05" w:rsidRDefault="001C3585" w:rsidP="003B4D05">
      <w:pPr>
        <w:spacing w:after="120"/>
        <w:jc w:val="both"/>
        <w:rPr>
          <w:rFonts w:ascii="Arial" w:hAnsi="Arial" w:cs="Arial"/>
          <w:sz w:val="22"/>
          <w:szCs w:val="22"/>
        </w:rPr>
      </w:pPr>
      <w:r>
        <w:rPr>
          <w:rFonts w:ascii="Arial" w:hAnsi="Arial" w:cs="Arial"/>
          <w:sz w:val="22"/>
          <w:szCs w:val="22"/>
        </w:rPr>
        <w:t>12.</w:t>
      </w:r>
      <w:r w:rsidR="00760669">
        <w:rPr>
          <w:rFonts w:ascii="Arial" w:hAnsi="Arial" w:cs="Arial"/>
          <w:sz w:val="22"/>
          <w:szCs w:val="22"/>
        </w:rPr>
        <w:t>8</w:t>
      </w:r>
      <w:r>
        <w:rPr>
          <w:rFonts w:ascii="Arial" w:hAnsi="Arial" w:cs="Arial"/>
          <w:sz w:val="22"/>
          <w:szCs w:val="22"/>
        </w:rPr>
        <w:t xml:space="preserve">. </w:t>
      </w:r>
      <w:r w:rsidR="003B4D05" w:rsidRPr="008E7493">
        <w:rPr>
          <w:rFonts w:ascii="Arial" w:hAnsi="Arial" w:cs="Arial"/>
          <w:sz w:val="22"/>
          <w:szCs w:val="22"/>
        </w:rPr>
        <w:t xml:space="preserve">Smlouva je vyhotovena ve </w:t>
      </w:r>
      <w:r w:rsidR="0057416C">
        <w:rPr>
          <w:rFonts w:ascii="Arial" w:hAnsi="Arial" w:cs="Arial"/>
          <w:sz w:val="22"/>
          <w:szCs w:val="22"/>
        </w:rPr>
        <w:t>dvou</w:t>
      </w:r>
      <w:r w:rsidR="003B4D05" w:rsidRPr="008E7493">
        <w:rPr>
          <w:rFonts w:ascii="Arial" w:hAnsi="Arial" w:cs="Arial"/>
          <w:sz w:val="22"/>
          <w:szCs w:val="22"/>
        </w:rPr>
        <w:t xml:space="preserve"> stejnopisech, z nichž </w:t>
      </w:r>
      <w:r w:rsidR="0057416C">
        <w:rPr>
          <w:rFonts w:ascii="Arial" w:hAnsi="Arial" w:cs="Arial"/>
          <w:sz w:val="22"/>
          <w:szCs w:val="22"/>
        </w:rPr>
        <w:t>každá smluvní strana obdrží jeden</w:t>
      </w:r>
      <w:r w:rsidR="003B4D05" w:rsidRPr="008E7493">
        <w:rPr>
          <w:rFonts w:ascii="Arial" w:hAnsi="Arial" w:cs="Arial"/>
          <w:sz w:val="22"/>
          <w:szCs w:val="22"/>
        </w:rPr>
        <w:t>.</w:t>
      </w:r>
    </w:p>
    <w:p w14:paraId="3257B899" w14:textId="14AA6227" w:rsidR="0012385F" w:rsidRDefault="00DD58FB" w:rsidP="003B4D05">
      <w:pPr>
        <w:spacing w:after="120"/>
        <w:jc w:val="both"/>
        <w:rPr>
          <w:rFonts w:ascii="Arial" w:hAnsi="Arial" w:cs="Arial"/>
          <w:sz w:val="22"/>
          <w:szCs w:val="22"/>
        </w:rPr>
      </w:pPr>
      <w:r>
        <w:rPr>
          <w:rFonts w:ascii="Arial" w:hAnsi="Arial" w:cs="Arial"/>
          <w:sz w:val="22"/>
          <w:szCs w:val="22"/>
        </w:rPr>
        <w:t xml:space="preserve">12.9. </w:t>
      </w:r>
      <w:r w:rsidR="0012385F">
        <w:rPr>
          <w:rFonts w:ascii="Arial" w:hAnsi="Arial" w:cs="Arial"/>
          <w:sz w:val="22"/>
          <w:szCs w:val="22"/>
        </w:rPr>
        <w:t>Nedílnou součástí této smlouvy je:</w:t>
      </w:r>
    </w:p>
    <w:p w14:paraId="7CBA7F9A" w14:textId="002D22D9" w:rsidR="0012385F" w:rsidRDefault="0012385F" w:rsidP="00DD58FB">
      <w:pPr>
        <w:spacing w:after="120"/>
        <w:ind w:left="567"/>
        <w:jc w:val="both"/>
        <w:rPr>
          <w:rFonts w:ascii="Arial" w:hAnsi="Arial" w:cs="Arial"/>
          <w:sz w:val="22"/>
          <w:szCs w:val="22"/>
        </w:rPr>
      </w:pPr>
      <w:r>
        <w:rPr>
          <w:rFonts w:ascii="Arial" w:hAnsi="Arial" w:cs="Arial"/>
          <w:sz w:val="22"/>
          <w:szCs w:val="22"/>
        </w:rPr>
        <w:t>Příloha č. 1 – Investiční záměr;</w:t>
      </w:r>
    </w:p>
    <w:p w14:paraId="5E9EA051" w14:textId="34C57755" w:rsidR="0012385F" w:rsidRDefault="0012385F" w:rsidP="00DD58FB">
      <w:pPr>
        <w:spacing w:after="120"/>
        <w:ind w:left="567"/>
        <w:jc w:val="both"/>
        <w:rPr>
          <w:rFonts w:ascii="Arial" w:hAnsi="Arial" w:cs="Arial"/>
          <w:sz w:val="22"/>
          <w:szCs w:val="22"/>
        </w:rPr>
      </w:pPr>
      <w:r>
        <w:rPr>
          <w:rFonts w:ascii="Arial" w:hAnsi="Arial" w:cs="Arial"/>
          <w:sz w:val="22"/>
          <w:szCs w:val="22"/>
        </w:rPr>
        <w:t>Příloha č. 2 – PASPORT úspor energie a dotace.</w:t>
      </w:r>
    </w:p>
    <w:p w14:paraId="2DFCEC47" w14:textId="77777777" w:rsidR="003B4D05" w:rsidRPr="00B91A86" w:rsidRDefault="003B4D05" w:rsidP="003B4D05">
      <w:pPr>
        <w:jc w:val="both"/>
        <w:rPr>
          <w:rFonts w:ascii="Arial" w:hAnsi="Arial" w:cs="Arial"/>
          <w:sz w:val="22"/>
          <w:szCs w:val="22"/>
        </w:rPr>
      </w:pPr>
    </w:p>
    <w:p w14:paraId="6FB8B970" w14:textId="703B769D" w:rsidR="003B4D05" w:rsidRPr="00F92C37" w:rsidRDefault="001C3585" w:rsidP="00F92C37">
      <w:pPr>
        <w:jc w:val="both"/>
        <w:rPr>
          <w:rFonts w:ascii="Arial" w:hAnsi="Arial" w:cs="Arial"/>
          <w:sz w:val="22"/>
          <w:szCs w:val="22"/>
        </w:rPr>
      </w:pPr>
      <w:r>
        <w:rPr>
          <w:rFonts w:ascii="Arial" w:hAnsi="Arial" w:cs="Arial"/>
          <w:sz w:val="22"/>
          <w:szCs w:val="22"/>
        </w:rPr>
        <w:t>V ....... ……………dne ...............</w:t>
      </w:r>
      <w:r>
        <w:rPr>
          <w:rFonts w:ascii="Arial" w:hAnsi="Arial" w:cs="Arial"/>
          <w:sz w:val="22"/>
          <w:szCs w:val="22"/>
        </w:rPr>
        <w:tab/>
      </w:r>
      <w:r>
        <w:rPr>
          <w:rFonts w:ascii="Arial" w:hAnsi="Arial" w:cs="Arial"/>
          <w:sz w:val="22"/>
          <w:szCs w:val="22"/>
        </w:rPr>
        <w:tab/>
      </w:r>
      <w:r w:rsidR="003B4D05">
        <w:rPr>
          <w:rFonts w:ascii="Arial" w:hAnsi="Arial" w:cs="Arial"/>
          <w:sz w:val="22"/>
          <w:szCs w:val="22"/>
        </w:rPr>
        <w:tab/>
        <w:t xml:space="preserve">    </w:t>
      </w:r>
      <w:r>
        <w:rPr>
          <w:rFonts w:ascii="Arial" w:hAnsi="Arial" w:cs="Arial"/>
          <w:sz w:val="22"/>
          <w:szCs w:val="22"/>
        </w:rPr>
        <w:t>V Jihlavě dne .........................</w:t>
      </w:r>
    </w:p>
    <w:p w14:paraId="1CAEFA4C" w14:textId="5ED28958" w:rsidR="003B4D05" w:rsidRDefault="003B4D05" w:rsidP="003B4D05">
      <w:pPr>
        <w:pStyle w:val="VZ"/>
        <w:tabs>
          <w:tab w:val="center" w:pos="1560"/>
          <w:tab w:val="center" w:pos="6237"/>
        </w:tabs>
        <w:rPr>
          <w:sz w:val="22"/>
          <w:szCs w:val="22"/>
        </w:rPr>
      </w:pPr>
    </w:p>
    <w:p w14:paraId="4DEBEE47" w14:textId="57E47BC9" w:rsidR="0012385F" w:rsidRDefault="0012385F" w:rsidP="003B4D05">
      <w:pPr>
        <w:pStyle w:val="VZ"/>
        <w:tabs>
          <w:tab w:val="center" w:pos="1560"/>
          <w:tab w:val="center" w:pos="6237"/>
        </w:tabs>
        <w:rPr>
          <w:sz w:val="22"/>
          <w:szCs w:val="22"/>
        </w:rPr>
      </w:pPr>
    </w:p>
    <w:p w14:paraId="736DA815" w14:textId="4D19F227" w:rsidR="0012385F" w:rsidRDefault="0012385F" w:rsidP="003B4D05">
      <w:pPr>
        <w:pStyle w:val="VZ"/>
        <w:tabs>
          <w:tab w:val="center" w:pos="1560"/>
          <w:tab w:val="center" w:pos="6237"/>
        </w:tabs>
        <w:rPr>
          <w:sz w:val="22"/>
          <w:szCs w:val="22"/>
        </w:rPr>
      </w:pPr>
    </w:p>
    <w:p w14:paraId="776BB003" w14:textId="5EED2EE5" w:rsidR="0012385F" w:rsidRDefault="0012385F" w:rsidP="003B4D05">
      <w:pPr>
        <w:pStyle w:val="VZ"/>
        <w:tabs>
          <w:tab w:val="center" w:pos="1560"/>
          <w:tab w:val="center" w:pos="6237"/>
        </w:tabs>
        <w:rPr>
          <w:sz w:val="22"/>
          <w:szCs w:val="22"/>
        </w:rPr>
      </w:pPr>
    </w:p>
    <w:p w14:paraId="4C2CE4DA" w14:textId="77777777" w:rsidR="0012385F" w:rsidRPr="00B91A86" w:rsidRDefault="0012385F" w:rsidP="003B4D05">
      <w:pPr>
        <w:pStyle w:val="VZ"/>
        <w:tabs>
          <w:tab w:val="center" w:pos="1560"/>
          <w:tab w:val="center" w:pos="6237"/>
        </w:tabs>
        <w:rPr>
          <w:sz w:val="22"/>
          <w:szCs w:val="22"/>
        </w:rPr>
      </w:pPr>
    </w:p>
    <w:p w14:paraId="7FC4EBC7" w14:textId="77777777" w:rsidR="003B4D05" w:rsidRDefault="003B4D05" w:rsidP="00A314CF">
      <w:pPr>
        <w:tabs>
          <w:tab w:val="center" w:pos="1418"/>
          <w:tab w:val="center" w:pos="6946"/>
        </w:tabs>
        <w:rPr>
          <w:rFonts w:ascii="Arial" w:hAnsi="Arial" w:cs="Arial"/>
          <w:sz w:val="22"/>
          <w:szCs w:val="22"/>
        </w:rPr>
      </w:pPr>
      <w:r w:rsidRPr="00B91A86">
        <w:rPr>
          <w:rFonts w:ascii="Arial" w:hAnsi="Arial" w:cs="Arial"/>
          <w:sz w:val="22"/>
          <w:szCs w:val="22"/>
        </w:rPr>
        <w:t>…………………………………</w:t>
      </w:r>
      <w:r>
        <w:rPr>
          <w:rFonts w:ascii="Arial" w:hAnsi="Arial" w:cs="Arial"/>
          <w:sz w:val="22"/>
          <w:szCs w:val="22"/>
        </w:rPr>
        <w:t>..................</w:t>
      </w:r>
      <w:r w:rsidRPr="00B91A86">
        <w:rPr>
          <w:rFonts w:ascii="Arial" w:hAnsi="Arial" w:cs="Arial"/>
          <w:sz w:val="22"/>
          <w:szCs w:val="22"/>
        </w:rPr>
        <w:t>..</w:t>
      </w:r>
      <w:r>
        <w:rPr>
          <w:rFonts w:ascii="Arial" w:hAnsi="Arial" w:cs="Arial"/>
          <w:sz w:val="22"/>
          <w:szCs w:val="22"/>
        </w:rPr>
        <w:tab/>
        <w:t>.........................................................................</w:t>
      </w:r>
      <w:r w:rsidRPr="00B91A86">
        <w:rPr>
          <w:rFonts w:ascii="Arial" w:hAnsi="Arial" w:cs="Arial"/>
          <w:sz w:val="22"/>
          <w:szCs w:val="22"/>
        </w:rPr>
        <w:tab/>
      </w:r>
      <w:r w:rsidR="001C3585" w:rsidRPr="001C3585">
        <w:rPr>
          <w:rFonts w:ascii="Arial" w:hAnsi="Arial" w:cs="Arial"/>
          <w:i/>
          <w:color w:val="FF0000"/>
          <w:sz w:val="22"/>
          <w:szCs w:val="22"/>
        </w:rPr>
        <w:t>doplní účastník řízení</w:t>
      </w:r>
      <w:r w:rsidRPr="00B91A86">
        <w:rPr>
          <w:rFonts w:ascii="Arial" w:hAnsi="Arial" w:cs="Arial"/>
          <w:sz w:val="22"/>
          <w:szCs w:val="22"/>
        </w:rPr>
        <w:tab/>
      </w:r>
      <w:r w:rsidR="005548EF">
        <w:rPr>
          <w:rFonts w:ascii="Arial" w:hAnsi="Arial" w:cs="Arial"/>
          <w:b/>
          <w:sz w:val="22"/>
          <w:szCs w:val="22"/>
        </w:rPr>
        <w:t>Mgr. Karel Janoušek</w:t>
      </w:r>
    </w:p>
    <w:p w14:paraId="40963E02" w14:textId="77777777" w:rsidR="007E66BA" w:rsidRPr="009C13F9" w:rsidRDefault="003B4D05" w:rsidP="00F221B3">
      <w:pPr>
        <w:tabs>
          <w:tab w:val="center" w:pos="1418"/>
          <w:tab w:val="center" w:pos="6946"/>
        </w:tabs>
        <w:rPr>
          <w:b/>
          <w:bCs/>
          <w:sz w:val="96"/>
          <w:szCs w:val="96"/>
        </w:rPr>
      </w:pPr>
      <w:r>
        <w:rPr>
          <w:rFonts w:ascii="Arial" w:hAnsi="Arial" w:cs="Arial"/>
          <w:sz w:val="22"/>
          <w:szCs w:val="22"/>
        </w:rPr>
        <w:tab/>
      </w:r>
      <w:r>
        <w:rPr>
          <w:rFonts w:ascii="Arial" w:hAnsi="Arial" w:cs="Arial"/>
          <w:sz w:val="22"/>
          <w:szCs w:val="22"/>
        </w:rPr>
        <w:tab/>
      </w:r>
      <w:r w:rsidR="005548EF">
        <w:rPr>
          <w:rFonts w:ascii="Arial" w:hAnsi="Arial" w:cs="Arial"/>
          <w:b/>
          <w:sz w:val="22"/>
          <w:szCs w:val="22"/>
        </w:rPr>
        <w:t>člen Rady</w:t>
      </w:r>
      <w:r w:rsidRPr="00A314CF">
        <w:rPr>
          <w:rFonts w:ascii="Arial" w:hAnsi="Arial" w:cs="Arial"/>
          <w:b/>
          <w:sz w:val="22"/>
          <w:szCs w:val="22"/>
        </w:rPr>
        <w:t xml:space="preserve"> </w:t>
      </w:r>
      <w:r w:rsidR="001C3585" w:rsidRPr="00A314CF">
        <w:rPr>
          <w:rFonts w:ascii="Arial" w:hAnsi="Arial" w:cs="Arial"/>
          <w:b/>
          <w:sz w:val="22"/>
          <w:szCs w:val="22"/>
        </w:rPr>
        <w:t>Kraje Vysočina</w:t>
      </w:r>
    </w:p>
    <w:sectPr w:rsidR="007E66BA" w:rsidRPr="009C13F9" w:rsidSect="007E66BA">
      <w:headerReference w:type="default" r:id="rId17"/>
      <w:footerReference w:type="default" r:id="rId18"/>
      <w:pgSz w:w="11906" w:h="16838"/>
      <w:pgMar w:top="902" w:right="1259"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EDC57" w14:textId="77777777" w:rsidR="00B12106" w:rsidRDefault="00B12106">
      <w:r>
        <w:separator/>
      </w:r>
    </w:p>
  </w:endnote>
  <w:endnote w:type="continuationSeparator" w:id="0">
    <w:p w14:paraId="75BCDF2F" w14:textId="77777777" w:rsidR="00B12106" w:rsidRDefault="00B1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3">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FA0DA" w14:textId="660A02FA" w:rsidR="003B0E2F" w:rsidRDefault="003B0E2F">
    <w:pPr>
      <w:pStyle w:val="Zpat"/>
      <w:jc w:val="center"/>
    </w:pPr>
    <w:r>
      <w:fldChar w:fldCharType="begin"/>
    </w:r>
    <w:r>
      <w:instrText>PAGE   \* MERGEFORMAT</w:instrText>
    </w:r>
    <w:r>
      <w:fldChar w:fldCharType="separate"/>
    </w:r>
    <w:r w:rsidR="001C3B17" w:rsidRPr="001C3B17">
      <w:rPr>
        <w:noProof/>
        <w:lang w:val="cs-CZ"/>
      </w:rPr>
      <w:t>7</w:t>
    </w:r>
    <w:r>
      <w:fldChar w:fldCharType="end"/>
    </w:r>
  </w:p>
  <w:p w14:paraId="186AA0B1" w14:textId="77777777" w:rsidR="003B0E2F" w:rsidRDefault="003B0E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6A78A" w14:textId="77777777" w:rsidR="00B12106" w:rsidRDefault="00B12106">
      <w:r>
        <w:separator/>
      </w:r>
    </w:p>
  </w:footnote>
  <w:footnote w:type="continuationSeparator" w:id="0">
    <w:p w14:paraId="4BD1E471" w14:textId="77777777" w:rsidR="00B12106" w:rsidRDefault="00B12106">
      <w:r>
        <w:continuationSeparator/>
      </w:r>
    </w:p>
  </w:footnote>
  <w:footnote w:id="1">
    <w:p w14:paraId="48A5D090" w14:textId="388614FF" w:rsidR="002A7D0A" w:rsidRPr="002A7D0A" w:rsidRDefault="002A7D0A">
      <w:pPr>
        <w:pStyle w:val="Textpoznpodarou"/>
        <w:rPr>
          <w:rFonts w:ascii="Arial" w:hAnsi="Arial" w:cs="Arial"/>
        </w:rPr>
      </w:pPr>
      <w:r w:rsidRPr="002A7D0A">
        <w:rPr>
          <w:rStyle w:val="Znakapoznpodarou"/>
          <w:rFonts w:ascii="Arial" w:hAnsi="Arial" w:cs="Arial"/>
        </w:rPr>
        <w:footnoteRef/>
      </w:r>
      <w:r w:rsidRPr="002A7D0A">
        <w:rPr>
          <w:rFonts w:ascii="Arial" w:hAnsi="Arial" w:cs="Arial"/>
        </w:rPr>
        <w:t xml:space="preserve"> za řádně provedenou projektovou dokumentaci pro vyřízení stavby se považuje </w:t>
      </w:r>
      <w:r>
        <w:rPr>
          <w:rFonts w:ascii="Arial" w:hAnsi="Arial" w:cs="Arial"/>
        </w:rPr>
        <w:t>pro potřeby fakturace</w:t>
      </w:r>
      <w:r w:rsidRPr="002A7D0A">
        <w:rPr>
          <w:rFonts w:ascii="Arial" w:hAnsi="Arial" w:cs="Arial"/>
        </w:rPr>
        <w:t xml:space="preserve"> zhotovení této dokumentace</w:t>
      </w:r>
      <w:r>
        <w:rPr>
          <w:rFonts w:ascii="Arial" w:hAnsi="Arial" w:cs="Arial"/>
        </w:rPr>
        <w:t>,</w:t>
      </w:r>
      <w:r w:rsidRPr="002A7D0A">
        <w:rPr>
          <w:rFonts w:ascii="Arial" w:hAnsi="Arial" w:cs="Arial"/>
        </w:rPr>
        <w:t xml:space="preserve"> na základě které je zahájeno stavební řízení bez žádosti o doplnění či příp. přerušení řízení ze strany stavebního úřadu.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382F8" w14:textId="50AC2E9F" w:rsidR="005B0AF5" w:rsidRDefault="009B5302" w:rsidP="00084DB8">
    <w:pPr>
      <w:pStyle w:val="Zhlav"/>
    </w:pPr>
    <w:r>
      <w:rPr>
        <w:noProof/>
        <w:lang w:val="cs-CZ" w:eastAsia="cs-CZ"/>
      </w:rPr>
      <w:drawing>
        <wp:anchor distT="0" distB="0" distL="114300" distR="114300" simplePos="0" relativeHeight="251659264" behindDoc="1" locked="1" layoutInCell="1" allowOverlap="1" wp14:anchorId="19AAA3DF" wp14:editId="4BFE9C9A">
          <wp:simplePos x="0" y="0"/>
          <wp:positionH relativeFrom="margin">
            <wp:align>center</wp:align>
          </wp:positionH>
          <wp:positionV relativeFrom="page">
            <wp:posOffset>-22860</wp:posOffset>
          </wp:positionV>
          <wp:extent cx="1695450" cy="638175"/>
          <wp:effectExtent l="0" t="0" r="0" b="9525"/>
          <wp:wrapTight wrapText="bothSides">
            <wp:wrapPolygon edited="0">
              <wp:start x="13591" y="1290"/>
              <wp:lineTo x="0" y="11606"/>
              <wp:lineTo x="0" y="19343"/>
              <wp:lineTo x="4126" y="21278"/>
              <wp:lineTo x="9708" y="21278"/>
              <wp:lineTo x="20872" y="19343"/>
              <wp:lineTo x="21357" y="3869"/>
              <wp:lineTo x="14804" y="1290"/>
              <wp:lineTo x="13591" y="1290"/>
            </wp:wrapPolygon>
          </wp:wrapTight>
          <wp:docPr id="3" name="Obrázek 3"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AE4DE5"/>
    <w:multiLevelType w:val="hybridMultilevel"/>
    <w:tmpl w:val="2FF07B3E"/>
    <w:lvl w:ilvl="0" w:tplc="4510EBA6">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C36A70"/>
    <w:multiLevelType w:val="hybridMultilevel"/>
    <w:tmpl w:val="101AF38E"/>
    <w:lvl w:ilvl="0" w:tplc="568CA39E">
      <w:start w:val="1"/>
      <w:numFmt w:val="lowerLetter"/>
      <w:lvlText w:val="%1)"/>
      <w:lvlJc w:val="left"/>
      <w:pPr>
        <w:ind w:left="72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4B1E8B"/>
    <w:multiLevelType w:val="hybridMultilevel"/>
    <w:tmpl w:val="432C5B0E"/>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3608F"/>
    <w:multiLevelType w:val="hybridMultilevel"/>
    <w:tmpl w:val="3D322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D55A3F"/>
    <w:multiLevelType w:val="hybridMultilevel"/>
    <w:tmpl w:val="DAEAD5F2"/>
    <w:lvl w:ilvl="0" w:tplc="FB78DDDA">
      <w:start w:val="1"/>
      <w:numFmt w:val="lowerLetter"/>
      <w:lvlText w:val="%1)"/>
      <w:lvlJc w:val="left"/>
      <w:pPr>
        <w:ind w:left="1004" w:hanging="360"/>
      </w:pPr>
      <w:rPr>
        <w:rFonts w:ascii="Arial" w:hAnsi="Arial" w:hint="default"/>
        <w:b w:val="0"/>
        <w:i w:val="0"/>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356C3948"/>
    <w:multiLevelType w:val="hybridMultilevel"/>
    <w:tmpl w:val="6994B4B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58B0CB3"/>
    <w:multiLevelType w:val="multilevel"/>
    <w:tmpl w:val="25A21F36"/>
    <w:lvl w:ilvl="0">
      <w:start w:val="1"/>
      <w:numFmt w:val="none"/>
      <w:lvlText w:val="5."/>
      <w:lvlJc w:val="left"/>
      <w:pPr>
        <w:ind w:left="360" w:hanging="360"/>
      </w:pPr>
      <w:rPr>
        <w:rFonts w:hint="default"/>
        <w:b w:val="0"/>
        <w:i w:val="0"/>
        <w:sz w:val="22"/>
      </w:rPr>
    </w:lvl>
    <w:lvl w:ilvl="1">
      <w:start w:val="1"/>
      <w:numFmt w:val="decimal"/>
      <w:lvlText w:val="%12.%2."/>
      <w:lvlJc w:val="left"/>
      <w:pPr>
        <w:ind w:left="792" w:hanging="432"/>
      </w:pPr>
      <w:rPr>
        <w:rFonts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3A48CB"/>
    <w:multiLevelType w:val="hybridMultilevel"/>
    <w:tmpl w:val="9B78BB3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895609"/>
    <w:multiLevelType w:val="hybridMultilevel"/>
    <w:tmpl w:val="DDB894E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12" w15:restartNumberingAfterBreak="0">
    <w:nsid w:val="6C4018AB"/>
    <w:multiLevelType w:val="hybridMultilevel"/>
    <w:tmpl w:val="2C4CDA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7A5841"/>
    <w:multiLevelType w:val="hybridMultilevel"/>
    <w:tmpl w:val="E8CED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9975B6"/>
    <w:multiLevelType w:val="hybridMultilevel"/>
    <w:tmpl w:val="2AF08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1B79C2"/>
    <w:multiLevelType w:val="hybridMultilevel"/>
    <w:tmpl w:val="E28467F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197148"/>
    <w:multiLevelType w:val="hybridMultilevel"/>
    <w:tmpl w:val="48B47F30"/>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0467149"/>
    <w:multiLevelType w:val="hybridMultilevel"/>
    <w:tmpl w:val="EFE4C0E2"/>
    <w:lvl w:ilvl="0" w:tplc="9A726CD0">
      <w:start w:val="2"/>
      <w:numFmt w:val="bullet"/>
      <w:lvlText w:val="-"/>
      <w:lvlJc w:val="left"/>
      <w:pPr>
        <w:ind w:left="786" w:hanging="360"/>
      </w:pPr>
      <w:rPr>
        <w:rFonts w:ascii="CIDFont+F3" w:eastAsia="Calibri" w:hAnsi="CIDFont+F3" w:cs="CIDFont+F3"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65A3784"/>
    <w:multiLevelType w:val="multilevel"/>
    <w:tmpl w:val="27A8A0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ACB1742"/>
    <w:multiLevelType w:val="hybridMultilevel"/>
    <w:tmpl w:val="E996AB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3F3C49"/>
    <w:multiLevelType w:val="hybridMultilevel"/>
    <w:tmpl w:val="D408F1A0"/>
    <w:lvl w:ilvl="0" w:tplc="0C70743C">
      <w:start w:val="1"/>
      <w:numFmt w:val="lowerLetter"/>
      <w:lvlText w:val="%1)"/>
      <w:lvlJc w:val="left"/>
      <w:pPr>
        <w:ind w:left="1004" w:hanging="360"/>
      </w:pPr>
      <w:rPr>
        <w:rFonts w:ascii="Arial" w:hAnsi="Arial" w:hint="default"/>
        <w:b w:val="0"/>
        <w:i w:val="0"/>
        <w:sz w:val="22"/>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7D6300FA"/>
    <w:multiLevelType w:val="hybridMultilevel"/>
    <w:tmpl w:val="432C5B0E"/>
    <w:lvl w:ilvl="0" w:tplc="0C70743C">
      <w:start w:val="1"/>
      <w:numFmt w:val="lowerLetter"/>
      <w:lvlText w:val="%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15"/>
  </w:num>
  <w:num w:numId="4">
    <w:abstractNumId w:val="12"/>
  </w:num>
  <w:num w:numId="5">
    <w:abstractNumId w:val="9"/>
  </w:num>
  <w:num w:numId="6">
    <w:abstractNumId w:val="13"/>
  </w:num>
  <w:num w:numId="7">
    <w:abstractNumId w:val="8"/>
  </w:num>
  <w:num w:numId="8">
    <w:abstractNumId w:val="2"/>
  </w:num>
  <w:num w:numId="9">
    <w:abstractNumId w:val="22"/>
  </w:num>
  <w:num w:numId="10">
    <w:abstractNumId w:val="6"/>
  </w:num>
  <w:num w:numId="11">
    <w:abstractNumId w:val="7"/>
  </w:num>
  <w:num w:numId="12">
    <w:abstractNumId w:val="14"/>
  </w:num>
  <w:num w:numId="13">
    <w:abstractNumId w:val="4"/>
  </w:num>
  <w:num w:numId="14">
    <w:abstractNumId w:val="20"/>
  </w:num>
  <w:num w:numId="15">
    <w:abstractNumId w:val="17"/>
  </w:num>
  <w:num w:numId="16">
    <w:abstractNumId w:val="3"/>
  </w:num>
  <w:num w:numId="17">
    <w:abstractNumId w:val="21"/>
  </w:num>
  <w:num w:numId="18">
    <w:abstractNumId w:val="10"/>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5"/>
  </w:num>
  <w:num w:numId="3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06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90"/>
    <w:rsid w:val="000001AC"/>
    <w:rsid w:val="000022E4"/>
    <w:rsid w:val="00005899"/>
    <w:rsid w:val="0000611B"/>
    <w:rsid w:val="00006392"/>
    <w:rsid w:val="00006587"/>
    <w:rsid w:val="00007693"/>
    <w:rsid w:val="00011333"/>
    <w:rsid w:val="0001151B"/>
    <w:rsid w:val="00011ACD"/>
    <w:rsid w:val="00016396"/>
    <w:rsid w:val="0001657F"/>
    <w:rsid w:val="0002024A"/>
    <w:rsid w:val="00026E55"/>
    <w:rsid w:val="0002772F"/>
    <w:rsid w:val="00030941"/>
    <w:rsid w:val="00033BC1"/>
    <w:rsid w:val="00034168"/>
    <w:rsid w:val="00034C7A"/>
    <w:rsid w:val="00035A81"/>
    <w:rsid w:val="00035BD5"/>
    <w:rsid w:val="00037F97"/>
    <w:rsid w:val="000406AF"/>
    <w:rsid w:val="00040D27"/>
    <w:rsid w:val="00041B98"/>
    <w:rsid w:val="00042D17"/>
    <w:rsid w:val="0004452E"/>
    <w:rsid w:val="00045D4E"/>
    <w:rsid w:val="00050F0D"/>
    <w:rsid w:val="00051D80"/>
    <w:rsid w:val="00052A50"/>
    <w:rsid w:val="00054999"/>
    <w:rsid w:val="00055426"/>
    <w:rsid w:val="00056F68"/>
    <w:rsid w:val="000575C0"/>
    <w:rsid w:val="00060301"/>
    <w:rsid w:val="00060F59"/>
    <w:rsid w:val="00063D0B"/>
    <w:rsid w:val="00065D2C"/>
    <w:rsid w:val="00070447"/>
    <w:rsid w:val="000718EE"/>
    <w:rsid w:val="000736D6"/>
    <w:rsid w:val="00075B7D"/>
    <w:rsid w:val="000819D5"/>
    <w:rsid w:val="00081E9B"/>
    <w:rsid w:val="000837E5"/>
    <w:rsid w:val="00084DB8"/>
    <w:rsid w:val="0008716C"/>
    <w:rsid w:val="000873D3"/>
    <w:rsid w:val="0009032B"/>
    <w:rsid w:val="000912D0"/>
    <w:rsid w:val="00091C84"/>
    <w:rsid w:val="00094E52"/>
    <w:rsid w:val="000951E5"/>
    <w:rsid w:val="000970AF"/>
    <w:rsid w:val="000A03C4"/>
    <w:rsid w:val="000A2700"/>
    <w:rsid w:val="000A3F94"/>
    <w:rsid w:val="000A4417"/>
    <w:rsid w:val="000A69D8"/>
    <w:rsid w:val="000A7E90"/>
    <w:rsid w:val="000B4CF0"/>
    <w:rsid w:val="000B6C1F"/>
    <w:rsid w:val="000C13A8"/>
    <w:rsid w:val="000C3796"/>
    <w:rsid w:val="000C55A2"/>
    <w:rsid w:val="000D06E0"/>
    <w:rsid w:val="000D2305"/>
    <w:rsid w:val="000D4EF4"/>
    <w:rsid w:val="000D5A8F"/>
    <w:rsid w:val="000D615F"/>
    <w:rsid w:val="000D6FEA"/>
    <w:rsid w:val="000D7990"/>
    <w:rsid w:val="000E0448"/>
    <w:rsid w:val="000E0CDD"/>
    <w:rsid w:val="000E3B50"/>
    <w:rsid w:val="000E4B32"/>
    <w:rsid w:val="000E7374"/>
    <w:rsid w:val="000E7FCE"/>
    <w:rsid w:val="000F01F0"/>
    <w:rsid w:val="000F0F81"/>
    <w:rsid w:val="000F2CFF"/>
    <w:rsid w:val="000F4B41"/>
    <w:rsid w:val="000F4CED"/>
    <w:rsid w:val="000F6628"/>
    <w:rsid w:val="000F7CA9"/>
    <w:rsid w:val="00100F6A"/>
    <w:rsid w:val="00101473"/>
    <w:rsid w:val="001021A8"/>
    <w:rsid w:val="00104F06"/>
    <w:rsid w:val="0010512D"/>
    <w:rsid w:val="00105918"/>
    <w:rsid w:val="00106D81"/>
    <w:rsid w:val="00107030"/>
    <w:rsid w:val="00112681"/>
    <w:rsid w:val="00114EDD"/>
    <w:rsid w:val="00115B02"/>
    <w:rsid w:val="0012144A"/>
    <w:rsid w:val="0012385F"/>
    <w:rsid w:val="001239D4"/>
    <w:rsid w:val="00123F87"/>
    <w:rsid w:val="00125324"/>
    <w:rsid w:val="00132B84"/>
    <w:rsid w:val="001330D3"/>
    <w:rsid w:val="00134EC4"/>
    <w:rsid w:val="0013506A"/>
    <w:rsid w:val="001350C9"/>
    <w:rsid w:val="0013532A"/>
    <w:rsid w:val="00137A7B"/>
    <w:rsid w:val="001414FA"/>
    <w:rsid w:val="001434C4"/>
    <w:rsid w:val="001447D0"/>
    <w:rsid w:val="00144C29"/>
    <w:rsid w:val="00145021"/>
    <w:rsid w:val="00154C91"/>
    <w:rsid w:val="00154E57"/>
    <w:rsid w:val="0015559C"/>
    <w:rsid w:val="00156359"/>
    <w:rsid w:val="001578C9"/>
    <w:rsid w:val="00161CF0"/>
    <w:rsid w:val="00162E24"/>
    <w:rsid w:val="00163354"/>
    <w:rsid w:val="001664A9"/>
    <w:rsid w:val="00166601"/>
    <w:rsid w:val="00172C7C"/>
    <w:rsid w:val="00173405"/>
    <w:rsid w:val="0017430F"/>
    <w:rsid w:val="00177E93"/>
    <w:rsid w:val="00180A3A"/>
    <w:rsid w:val="00180CD4"/>
    <w:rsid w:val="00184817"/>
    <w:rsid w:val="00185193"/>
    <w:rsid w:val="00190EDF"/>
    <w:rsid w:val="001931C5"/>
    <w:rsid w:val="001939DD"/>
    <w:rsid w:val="00194142"/>
    <w:rsid w:val="00194DEE"/>
    <w:rsid w:val="001959DA"/>
    <w:rsid w:val="00197718"/>
    <w:rsid w:val="001A01BF"/>
    <w:rsid w:val="001A0FFF"/>
    <w:rsid w:val="001A5A39"/>
    <w:rsid w:val="001A5B61"/>
    <w:rsid w:val="001A7FA0"/>
    <w:rsid w:val="001B1A07"/>
    <w:rsid w:val="001B1C04"/>
    <w:rsid w:val="001B1F40"/>
    <w:rsid w:val="001B4381"/>
    <w:rsid w:val="001B512D"/>
    <w:rsid w:val="001C05C5"/>
    <w:rsid w:val="001C0BB4"/>
    <w:rsid w:val="001C3585"/>
    <w:rsid w:val="001C3B17"/>
    <w:rsid w:val="001C68E8"/>
    <w:rsid w:val="001C7095"/>
    <w:rsid w:val="001D1F99"/>
    <w:rsid w:val="001D456E"/>
    <w:rsid w:val="001D4A69"/>
    <w:rsid w:val="001D661E"/>
    <w:rsid w:val="001D7641"/>
    <w:rsid w:val="001E02AB"/>
    <w:rsid w:val="001E0CAE"/>
    <w:rsid w:val="001E1BBE"/>
    <w:rsid w:val="001E62E4"/>
    <w:rsid w:val="001E65EA"/>
    <w:rsid w:val="001E766E"/>
    <w:rsid w:val="001F06F5"/>
    <w:rsid w:val="001F1AF5"/>
    <w:rsid w:val="001F2393"/>
    <w:rsid w:val="001F3552"/>
    <w:rsid w:val="001F3C07"/>
    <w:rsid w:val="001F42D0"/>
    <w:rsid w:val="001F4AEE"/>
    <w:rsid w:val="001F4B16"/>
    <w:rsid w:val="001F66E2"/>
    <w:rsid w:val="001F6872"/>
    <w:rsid w:val="001F77F8"/>
    <w:rsid w:val="00200EDC"/>
    <w:rsid w:val="002021AA"/>
    <w:rsid w:val="00202E40"/>
    <w:rsid w:val="00203DA9"/>
    <w:rsid w:val="00203E7D"/>
    <w:rsid w:val="00204D25"/>
    <w:rsid w:val="00204E1D"/>
    <w:rsid w:val="00206B05"/>
    <w:rsid w:val="00207DFF"/>
    <w:rsid w:val="002102FE"/>
    <w:rsid w:val="002113F9"/>
    <w:rsid w:val="002116AC"/>
    <w:rsid w:val="0021208D"/>
    <w:rsid w:val="0021256D"/>
    <w:rsid w:val="002129FF"/>
    <w:rsid w:val="002136A9"/>
    <w:rsid w:val="00214BF3"/>
    <w:rsid w:val="002169FF"/>
    <w:rsid w:val="00220191"/>
    <w:rsid w:val="00220FF2"/>
    <w:rsid w:val="00221CED"/>
    <w:rsid w:val="00223A4E"/>
    <w:rsid w:val="002247A7"/>
    <w:rsid w:val="00224A0B"/>
    <w:rsid w:val="00227126"/>
    <w:rsid w:val="00230EED"/>
    <w:rsid w:val="00231F19"/>
    <w:rsid w:val="00232644"/>
    <w:rsid w:val="00234220"/>
    <w:rsid w:val="00234B7D"/>
    <w:rsid w:val="00244A9F"/>
    <w:rsid w:val="00246197"/>
    <w:rsid w:val="00247650"/>
    <w:rsid w:val="0025006D"/>
    <w:rsid w:val="00250897"/>
    <w:rsid w:val="00251300"/>
    <w:rsid w:val="002520ED"/>
    <w:rsid w:val="002542F6"/>
    <w:rsid w:val="0025478B"/>
    <w:rsid w:val="00254F39"/>
    <w:rsid w:val="00255B76"/>
    <w:rsid w:val="00256722"/>
    <w:rsid w:val="002613B0"/>
    <w:rsid w:val="002632E8"/>
    <w:rsid w:val="002642A6"/>
    <w:rsid w:val="00264D3F"/>
    <w:rsid w:val="0027110E"/>
    <w:rsid w:val="002713C0"/>
    <w:rsid w:val="002719AC"/>
    <w:rsid w:val="00272749"/>
    <w:rsid w:val="002732B8"/>
    <w:rsid w:val="002733F9"/>
    <w:rsid w:val="00275604"/>
    <w:rsid w:val="00275D2B"/>
    <w:rsid w:val="0027672D"/>
    <w:rsid w:val="00277BE2"/>
    <w:rsid w:val="00280B49"/>
    <w:rsid w:val="00281D1A"/>
    <w:rsid w:val="002828C8"/>
    <w:rsid w:val="00282CF4"/>
    <w:rsid w:val="0028422E"/>
    <w:rsid w:val="00284B89"/>
    <w:rsid w:val="00284CF3"/>
    <w:rsid w:val="00286E6B"/>
    <w:rsid w:val="00293259"/>
    <w:rsid w:val="00294CF3"/>
    <w:rsid w:val="00295581"/>
    <w:rsid w:val="0029611B"/>
    <w:rsid w:val="002A1F09"/>
    <w:rsid w:val="002A4EFA"/>
    <w:rsid w:val="002A629C"/>
    <w:rsid w:val="002A75AC"/>
    <w:rsid w:val="002A7D0A"/>
    <w:rsid w:val="002B1500"/>
    <w:rsid w:val="002B3957"/>
    <w:rsid w:val="002B3D71"/>
    <w:rsid w:val="002B411D"/>
    <w:rsid w:val="002B46EC"/>
    <w:rsid w:val="002C0249"/>
    <w:rsid w:val="002C075E"/>
    <w:rsid w:val="002C1DCE"/>
    <w:rsid w:val="002C3BC5"/>
    <w:rsid w:val="002C4830"/>
    <w:rsid w:val="002C6410"/>
    <w:rsid w:val="002C76B8"/>
    <w:rsid w:val="002D183C"/>
    <w:rsid w:val="002D1CF0"/>
    <w:rsid w:val="002D4E86"/>
    <w:rsid w:val="002D5B6D"/>
    <w:rsid w:val="002E03CE"/>
    <w:rsid w:val="002E3B8F"/>
    <w:rsid w:val="002E4E72"/>
    <w:rsid w:val="002E6396"/>
    <w:rsid w:val="002E7013"/>
    <w:rsid w:val="002F35F3"/>
    <w:rsid w:val="002F4BDF"/>
    <w:rsid w:val="002F70C5"/>
    <w:rsid w:val="002F7C3B"/>
    <w:rsid w:val="00302752"/>
    <w:rsid w:val="00302BD5"/>
    <w:rsid w:val="00302C32"/>
    <w:rsid w:val="003070BF"/>
    <w:rsid w:val="003071BA"/>
    <w:rsid w:val="00310649"/>
    <w:rsid w:val="00320C49"/>
    <w:rsid w:val="003216C8"/>
    <w:rsid w:val="00321AE3"/>
    <w:rsid w:val="003245C6"/>
    <w:rsid w:val="00330219"/>
    <w:rsid w:val="00331600"/>
    <w:rsid w:val="00335B57"/>
    <w:rsid w:val="003365FB"/>
    <w:rsid w:val="0034245E"/>
    <w:rsid w:val="003435B2"/>
    <w:rsid w:val="003439CE"/>
    <w:rsid w:val="00344488"/>
    <w:rsid w:val="003478F9"/>
    <w:rsid w:val="00350D9D"/>
    <w:rsid w:val="003510A3"/>
    <w:rsid w:val="00351CDF"/>
    <w:rsid w:val="00354656"/>
    <w:rsid w:val="00355A6C"/>
    <w:rsid w:val="00356FEB"/>
    <w:rsid w:val="00360BD2"/>
    <w:rsid w:val="00360EC9"/>
    <w:rsid w:val="003629EF"/>
    <w:rsid w:val="00365B86"/>
    <w:rsid w:val="00366A78"/>
    <w:rsid w:val="00367094"/>
    <w:rsid w:val="0037104E"/>
    <w:rsid w:val="003716DB"/>
    <w:rsid w:val="00371F20"/>
    <w:rsid w:val="00372A12"/>
    <w:rsid w:val="003746AF"/>
    <w:rsid w:val="00374F75"/>
    <w:rsid w:val="003750E6"/>
    <w:rsid w:val="003768AC"/>
    <w:rsid w:val="00376C0D"/>
    <w:rsid w:val="00380BC7"/>
    <w:rsid w:val="00381108"/>
    <w:rsid w:val="00382FD5"/>
    <w:rsid w:val="0038544F"/>
    <w:rsid w:val="00390371"/>
    <w:rsid w:val="0039053C"/>
    <w:rsid w:val="003958C6"/>
    <w:rsid w:val="003A159A"/>
    <w:rsid w:val="003A303E"/>
    <w:rsid w:val="003A5997"/>
    <w:rsid w:val="003A6583"/>
    <w:rsid w:val="003A6934"/>
    <w:rsid w:val="003A7094"/>
    <w:rsid w:val="003A767A"/>
    <w:rsid w:val="003B0E2F"/>
    <w:rsid w:val="003B18CB"/>
    <w:rsid w:val="003B2C03"/>
    <w:rsid w:val="003B31B0"/>
    <w:rsid w:val="003B47FF"/>
    <w:rsid w:val="003B4D05"/>
    <w:rsid w:val="003B5140"/>
    <w:rsid w:val="003B516A"/>
    <w:rsid w:val="003C0139"/>
    <w:rsid w:val="003C27E0"/>
    <w:rsid w:val="003C4B4F"/>
    <w:rsid w:val="003D1AEA"/>
    <w:rsid w:val="003D1D3E"/>
    <w:rsid w:val="003D3657"/>
    <w:rsid w:val="003D6CF2"/>
    <w:rsid w:val="003D78FA"/>
    <w:rsid w:val="003E2ACA"/>
    <w:rsid w:val="003E43FC"/>
    <w:rsid w:val="003E457D"/>
    <w:rsid w:val="003E66A3"/>
    <w:rsid w:val="003F095E"/>
    <w:rsid w:val="003F1D43"/>
    <w:rsid w:val="003F4068"/>
    <w:rsid w:val="003F4521"/>
    <w:rsid w:val="003F5577"/>
    <w:rsid w:val="003F5623"/>
    <w:rsid w:val="00400A2A"/>
    <w:rsid w:val="0040161F"/>
    <w:rsid w:val="004026CD"/>
    <w:rsid w:val="00402D25"/>
    <w:rsid w:val="00403638"/>
    <w:rsid w:val="00404074"/>
    <w:rsid w:val="00404285"/>
    <w:rsid w:val="00404B8F"/>
    <w:rsid w:val="0040547D"/>
    <w:rsid w:val="0040580D"/>
    <w:rsid w:val="00405DAF"/>
    <w:rsid w:val="00406DB0"/>
    <w:rsid w:val="00410B76"/>
    <w:rsid w:val="00412C4F"/>
    <w:rsid w:val="00413DEF"/>
    <w:rsid w:val="004161B6"/>
    <w:rsid w:val="00417DD0"/>
    <w:rsid w:val="00420144"/>
    <w:rsid w:val="00421D00"/>
    <w:rsid w:val="00421E5E"/>
    <w:rsid w:val="00422836"/>
    <w:rsid w:val="00422D0B"/>
    <w:rsid w:val="00423243"/>
    <w:rsid w:val="004360F7"/>
    <w:rsid w:val="00440303"/>
    <w:rsid w:val="004404C4"/>
    <w:rsid w:val="004407B0"/>
    <w:rsid w:val="004432B1"/>
    <w:rsid w:val="004439BF"/>
    <w:rsid w:val="00444042"/>
    <w:rsid w:val="00446818"/>
    <w:rsid w:val="00447233"/>
    <w:rsid w:val="00447618"/>
    <w:rsid w:val="004507C0"/>
    <w:rsid w:val="00450C6E"/>
    <w:rsid w:val="00451221"/>
    <w:rsid w:val="004517A2"/>
    <w:rsid w:val="0045255B"/>
    <w:rsid w:val="00455035"/>
    <w:rsid w:val="004552A2"/>
    <w:rsid w:val="00455538"/>
    <w:rsid w:val="00455561"/>
    <w:rsid w:val="004566F8"/>
    <w:rsid w:val="0046180E"/>
    <w:rsid w:val="00464FB6"/>
    <w:rsid w:val="00467379"/>
    <w:rsid w:val="00467A38"/>
    <w:rsid w:val="00470BA1"/>
    <w:rsid w:val="004710C0"/>
    <w:rsid w:val="0047154F"/>
    <w:rsid w:val="00473BFC"/>
    <w:rsid w:val="004743DC"/>
    <w:rsid w:val="004756EC"/>
    <w:rsid w:val="00475EF8"/>
    <w:rsid w:val="00476F0A"/>
    <w:rsid w:val="004819F7"/>
    <w:rsid w:val="0048283A"/>
    <w:rsid w:val="00482E30"/>
    <w:rsid w:val="00486115"/>
    <w:rsid w:val="00486268"/>
    <w:rsid w:val="004871AE"/>
    <w:rsid w:val="00487297"/>
    <w:rsid w:val="00491087"/>
    <w:rsid w:val="00493251"/>
    <w:rsid w:val="004942A9"/>
    <w:rsid w:val="004949B6"/>
    <w:rsid w:val="00495EBB"/>
    <w:rsid w:val="004A0FD5"/>
    <w:rsid w:val="004A18D3"/>
    <w:rsid w:val="004A3531"/>
    <w:rsid w:val="004A5B57"/>
    <w:rsid w:val="004A647F"/>
    <w:rsid w:val="004A6CAF"/>
    <w:rsid w:val="004A6D15"/>
    <w:rsid w:val="004A7717"/>
    <w:rsid w:val="004A788A"/>
    <w:rsid w:val="004B0D47"/>
    <w:rsid w:val="004B3334"/>
    <w:rsid w:val="004B6994"/>
    <w:rsid w:val="004C0B95"/>
    <w:rsid w:val="004C1FDC"/>
    <w:rsid w:val="004C3A75"/>
    <w:rsid w:val="004C3F22"/>
    <w:rsid w:val="004C4D04"/>
    <w:rsid w:val="004C6DF4"/>
    <w:rsid w:val="004C789E"/>
    <w:rsid w:val="004D1E21"/>
    <w:rsid w:val="004D5DFE"/>
    <w:rsid w:val="004D79E7"/>
    <w:rsid w:val="004E3784"/>
    <w:rsid w:val="004E4484"/>
    <w:rsid w:val="004E5077"/>
    <w:rsid w:val="004E7C83"/>
    <w:rsid w:val="004F1241"/>
    <w:rsid w:val="004F1C60"/>
    <w:rsid w:val="004F2DBF"/>
    <w:rsid w:val="004F4328"/>
    <w:rsid w:val="004F4385"/>
    <w:rsid w:val="004F53C3"/>
    <w:rsid w:val="004F6804"/>
    <w:rsid w:val="004F748C"/>
    <w:rsid w:val="004F751C"/>
    <w:rsid w:val="00503CD9"/>
    <w:rsid w:val="005079B5"/>
    <w:rsid w:val="005107F1"/>
    <w:rsid w:val="0051534F"/>
    <w:rsid w:val="00515CE1"/>
    <w:rsid w:val="0052126F"/>
    <w:rsid w:val="00523CCC"/>
    <w:rsid w:val="00523EF7"/>
    <w:rsid w:val="00523F28"/>
    <w:rsid w:val="00525201"/>
    <w:rsid w:val="00530FD3"/>
    <w:rsid w:val="00531F91"/>
    <w:rsid w:val="00532A48"/>
    <w:rsid w:val="0053672E"/>
    <w:rsid w:val="005372DD"/>
    <w:rsid w:val="005375BD"/>
    <w:rsid w:val="00537674"/>
    <w:rsid w:val="005407E9"/>
    <w:rsid w:val="005417EF"/>
    <w:rsid w:val="00543879"/>
    <w:rsid w:val="00544825"/>
    <w:rsid w:val="005448CF"/>
    <w:rsid w:val="005477AF"/>
    <w:rsid w:val="005539F4"/>
    <w:rsid w:val="005548EF"/>
    <w:rsid w:val="005560E0"/>
    <w:rsid w:val="00556E21"/>
    <w:rsid w:val="005570A6"/>
    <w:rsid w:val="0056073F"/>
    <w:rsid w:val="00561BB7"/>
    <w:rsid w:val="00565180"/>
    <w:rsid w:val="00572105"/>
    <w:rsid w:val="00572939"/>
    <w:rsid w:val="00573EA3"/>
    <w:rsid w:val="0057416C"/>
    <w:rsid w:val="00574A3F"/>
    <w:rsid w:val="00575FEB"/>
    <w:rsid w:val="00576634"/>
    <w:rsid w:val="00580B5D"/>
    <w:rsid w:val="005851BD"/>
    <w:rsid w:val="00585658"/>
    <w:rsid w:val="00585BE3"/>
    <w:rsid w:val="00591386"/>
    <w:rsid w:val="00592AAB"/>
    <w:rsid w:val="00592F52"/>
    <w:rsid w:val="005939C1"/>
    <w:rsid w:val="00595CF7"/>
    <w:rsid w:val="0059605D"/>
    <w:rsid w:val="005963B3"/>
    <w:rsid w:val="00597281"/>
    <w:rsid w:val="005A2A84"/>
    <w:rsid w:val="005A2F4C"/>
    <w:rsid w:val="005A369B"/>
    <w:rsid w:val="005A4EFE"/>
    <w:rsid w:val="005B0AF5"/>
    <w:rsid w:val="005B3539"/>
    <w:rsid w:val="005B41B5"/>
    <w:rsid w:val="005B525F"/>
    <w:rsid w:val="005B6B0B"/>
    <w:rsid w:val="005B7BCE"/>
    <w:rsid w:val="005C32B2"/>
    <w:rsid w:val="005C4170"/>
    <w:rsid w:val="005C47C3"/>
    <w:rsid w:val="005C6D13"/>
    <w:rsid w:val="005D2211"/>
    <w:rsid w:val="005D24D2"/>
    <w:rsid w:val="005D26A0"/>
    <w:rsid w:val="005D39AD"/>
    <w:rsid w:val="005D3D46"/>
    <w:rsid w:val="005D460B"/>
    <w:rsid w:val="005D47BB"/>
    <w:rsid w:val="005D572F"/>
    <w:rsid w:val="005D5770"/>
    <w:rsid w:val="005D70FF"/>
    <w:rsid w:val="005E26C8"/>
    <w:rsid w:val="005E2E8D"/>
    <w:rsid w:val="005E3AB3"/>
    <w:rsid w:val="005E44AE"/>
    <w:rsid w:val="005E48DF"/>
    <w:rsid w:val="005E717D"/>
    <w:rsid w:val="005F0770"/>
    <w:rsid w:val="005F2394"/>
    <w:rsid w:val="005F3237"/>
    <w:rsid w:val="005F495D"/>
    <w:rsid w:val="005F51B6"/>
    <w:rsid w:val="005F5C50"/>
    <w:rsid w:val="00604A28"/>
    <w:rsid w:val="00605706"/>
    <w:rsid w:val="00612D07"/>
    <w:rsid w:val="00614199"/>
    <w:rsid w:val="0061477F"/>
    <w:rsid w:val="00614C09"/>
    <w:rsid w:val="00615740"/>
    <w:rsid w:val="006168F1"/>
    <w:rsid w:val="0061705D"/>
    <w:rsid w:val="00620E49"/>
    <w:rsid w:val="00622A8D"/>
    <w:rsid w:val="0062624B"/>
    <w:rsid w:val="006279BD"/>
    <w:rsid w:val="00627DCD"/>
    <w:rsid w:val="00631535"/>
    <w:rsid w:val="00633686"/>
    <w:rsid w:val="00634DB2"/>
    <w:rsid w:val="0063524E"/>
    <w:rsid w:val="00637607"/>
    <w:rsid w:val="00641B67"/>
    <w:rsid w:val="00643EA4"/>
    <w:rsid w:val="00645645"/>
    <w:rsid w:val="006467D6"/>
    <w:rsid w:val="006474F6"/>
    <w:rsid w:val="00650621"/>
    <w:rsid w:val="00652D24"/>
    <w:rsid w:val="00652EE5"/>
    <w:rsid w:val="00653049"/>
    <w:rsid w:val="00653EF4"/>
    <w:rsid w:val="006546BC"/>
    <w:rsid w:val="00655CF8"/>
    <w:rsid w:val="00656E73"/>
    <w:rsid w:val="0066006D"/>
    <w:rsid w:val="00663DE1"/>
    <w:rsid w:val="00664421"/>
    <w:rsid w:val="00664712"/>
    <w:rsid w:val="00664772"/>
    <w:rsid w:val="006651E6"/>
    <w:rsid w:val="00667934"/>
    <w:rsid w:val="00670C1C"/>
    <w:rsid w:val="00671EA3"/>
    <w:rsid w:val="006760C0"/>
    <w:rsid w:val="0067628C"/>
    <w:rsid w:val="00682618"/>
    <w:rsid w:val="006827BE"/>
    <w:rsid w:val="006862DA"/>
    <w:rsid w:val="006873EB"/>
    <w:rsid w:val="00696BB0"/>
    <w:rsid w:val="00697DF9"/>
    <w:rsid w:val="006A01E0"/>
    <w:rsid w:val="006A0B14"/>
    <w:rsid w:val="006A1015"/>
    <w:rsid w:val="006A18DC"/>
    <w:rsid w:val="006A206B"/>
    <w:rsid w:val="006A6451"/>
    <w:rsid w:val="006A64EB"/>
    <w:rsid w:val="006A64F7"/>
    <w:rsid w:val="006B007B"/>
    <w:rsid w:val="006B1D33"/>
    <w:rsid w:val="006B37C4"/>
    <w:rsid w:val="006C0976"/>
    <w:rsid w:val="006C3913"/>
    <w:rsid w:val="006C5416"/>
    <w:rsid w:val="006C549E"/>
    <w:rsid w:val="006C6D83"/>
    <w:rsid w:val="006D16DB"/>
    <w:rsid w:val="006D2AB6"/>
    <w:rsid w:val="006D42A5"/>
    <w:rsid w:val="006D5D7B"/>
    <w:rsid w:val="006E1BA5"/>
    <w:rsid w:val="006E3664"/>
    <w:rsid w:val="006E3DD1"/>
    <w:rsid w:val="006E43A6"/>
    <w:rsid w:val="006E45D1"/>
    <w:rsid w:val="006E6552"/>
    <w:rsid w:val="006E6F24"/>
    <w:rsid w:val="006F2DA1"/>
    <w:rsid w:val="006F393B"/>
    <w:rsid w:val="006F3A51"/>
    <w:rsid w:val="006F6A15"/>
    <w:rsid w:val="006F6D37"/>
    <w:rsid w:val="006F74B7"/>
    <w:rsid w:val="006F7F26"/>
    <w:rsid w:val="00700681"/>
    <w:rsid w:val="007018CC"/>
    <w:rsid w:val="00702C79"/>
    <w:rsid w:val="00703521"/>
    <w:rsid w:val="00706E64"/>
    <w:rsid w:val="00710038"/>
    <w:rsid w:val="007100D0"/>
    <w:rsid w:val="0071295D"/>
    <w:rsid w:val="00712F6D"/>
    <w:rsid w:val="00713D62"/>
    <w:rsid w:val="00717306"/>
    <w:rsid w:val="00717888"/>
    <w:rsid w:val="00717F76"/>
    <w:rsid w:val="00717F8B"/>
    <w:rsid w:val="00720EF6"/>
    <w:rsid w:val="007213C1"/>
    <w:rsid w:val="0072196E"/>
    <w:rsid w:val="0072314E"/>
    <w:rsid w:val="007245B6"/>
    <w:rsid w:val="00724872"/>
    <w:rsid w:val="00726253"/>
    <w:rsid w:val="00726C47"/>
    <w:rsid w:val="0073114D"/>
    <w:rsid w:val="0073349A"/>
    <w:rsid w:val="00735432"/>
    <w:rsid w:val="0073646F"/>
    <w:rsid w:val="0073734A"/>
    <w:rsid w:val="007407F2"/>
    <w:rsid w:val="00741F36"/>
    <w:rsid w:val="0074297B"/>
    <w:rsid w:val="00743432"/>
    <w:rsid w:val="00744829"/>
    <w:rsid w:val="0074706A"/>
    <w:rsid w:val="0075030E"/>
    <w:rsid w:val="0075064B"/>
    <w:rsid w:val="00750C04"/>
    <w:rsid w:val="00751D6F"/>
    <w:rsid w:val="00753E80"/>
    <w:rsid w:val="00755458"/>
    <w:rsid w:val="00756F76"/>
    <w:rsid w:val="007605DF"/>
    <w:rsid w:val="00760669"/>
    <w:rsid w:val="00760752"/>
    <w:rsid w:val="0076160F"/>
    <w:rsid w:val="00764A46"/>
    <w:rsid w:val="007676CD"/>
    <w:rsid w:val="007703C8"/>
    <w:rsid w:val="00774702"/>
    <w:rsid w:val="00776DB0"/>
    <w:rsid w:val="00780E35"/>
    <w:rsid w:val="00781BCB"/>
    <w:rsid w:val="00781F86"/>
    <w:rsid w:val="007856A8"/>
    <w:rsid w:val="007871AA"/>
    <w:rsid w:val="00787B72"/>
    <w:rsid w:val="00787C57"/>
    <w:rsid w:val="00791CD5"/>
    <w:rsid w:val="00794B82"/>
    <w:rsid w:val="007956FD"/>
    <w:rsid w:val="0079575B"/>
    <w:rsid w:val="00795C50"/>
    <w:rsid w:val="0079625F"/>
    <w:rsid w:val="00797E60"/>
    <w:rsid w:val="007A0C75"/>
    <w:rsid w:val="007A16CE"/>
    <w:rsid w:val="007A1E33"/>
    <w:rsid w:val="007A2EE0"/>
    <w:rsid w:val="007A3930"/>
    <w:rsid w:val="007A4324"/>
    <w:rsid w:val="007A433C"/>
    <w:rsid w:val="007A53D1"/>
    <w:rsid w:val="007A55C4"/>
    <w:rsid w:val="007A61FF"/>
    <w:rsid w:val="007B02C3"/>
    <w:rsid w:val="007B10AD"/>
    <w:rsid w:val="007B10C8"/>
    <w:rsid w:val="007B2145"/>
    <w:rsid w:val="007B436A"/>
    <w:rsid w:val="007B7418"/>
    <w:rsid w:val="007B7B8D"/>
    <w:rsid w:val="007C0DB7"/>
    <w:rsid w:val="007C16AB"/>
    <w:rsid w:val="007C235E"/>
    <w:rsid w:val="007C4207"/>
    <w:rsid w:val="007C4C88"/>
    <w:rsid w:val="007C4DE9"/>
    <w:rsid w:val="007C59EE"/>
    <w:rsid w:val="007C5C6F"/>
    <w:rsid w:val="007C6791"/>
    <w:rsid w:val="007C7C52"/>
    <w:rsid w:val="007D0AEB"/>
    <w:rsid w:val="007D1F05"/>
    <w:rsid w:val="007D260D"/>
    <w:rsid w:val="007D2CAB"/>
    <w:rsid w:val="007D40E3"/>
    <w:rsid w:val="007D5A49"/>
    <w:rsid w:val="007E008C"/>
    <w:rsid w:val="007E01CC"/>
    <w:rsid w:val="007E0252"/>
    <w:rsid w:val="007E3459"/>
    <w:rsid w:val="007E4CF5"/>
    <w:rsid w:val="007E66BA"/>
    <w:rsid w:val="007F0E54"/>
    <w:rsid w:val="007F16AA"/>
    <w:rsid w:val="007F237D"/>
    <w:rsid w:val="007F2AE2"/>
    <w:rsid w:val="007F3E8D"/>
    <w:rsid w:val="007F61FF"/>
    <w:rsid w:val="007F7000"/>
    <w:rsid w:val="008002EA"/>
    <w:rsid w:val="0080082F"/>
    <w:rsid w:val="00802940"/>
    <w:rsid w:val="00802A79"/>
    <w:rsid w:val="00802BBD"/>
    <w:rsid w:val="0080421C"/>
    <w:rsid w:val="0080596F"/>
    <w:rsid w:val="00807DEF"/>
    <w:rsid w:val="008143A3"/>
    <w:rsid w:val="00815E7D"/>
    <w:rsid w:val="00817910"/>
    <w:rsid w:val="00817CD6"/>
    <w:rsid w:val="0082443A"/>
    <w:rsid w:val="00824FD9"/>
    <w:rsid w:val="00826A4F"/>
    <w:rsid w:val="00826FC0"/>
    <w:rsid w:val="00831146"/>
    <w:rsid w:val="00831162"/>
    <w:rsid w:val="008322B4"/>
    <w:rsid w:val="008337D5"/>
    <w:rsid w:val="0083496D"/>
    <w:rsid w:val="0083508D"/>
    <w:rsid w:val="00835D7A"/>
    <w:rsid w:val="00840D78"/>
    <w:rsid w:val="0084673C"/>
    <w:rsid w:val="0085690B"/>
    <w:rsid w:val="008570B4"/>
    <w:rsid w:val="00860026"/>
    <w:rsid w:val="0086004A"/>
    <w:rsid w:val="008615A9"/>
    <w:rsid w:val="00862967"/>
    <w:rsid w:val="00864365"/>
    <w:rsid w:val="00870B39"/>
    <w:rsid w:val="00872743"/>
    <w:rsid w:val="00873283"/>
    <w:rsid w:val="0087365F"/>
    <w:rsid w:val="0087652B"/>
    <w:rsid w:val="0087687D"/>
    <w:rsid w:val="00880EB6"/>
    <w:rsid w:val="008811EE"/>
    <w:rsid w:val="00881513"/>
    <w:rsid w:val="0088162A"/>
    <w:rsid w:val="0088278A"/>
    <w:rsid w:val="00882BF6"/>
    <w:rsid w:val="008849A2"/>
    <w:rsid w:val="008849F9"/>
    <w:rsid w:val="008914E8"/>
    <w:rsid w:val="00892690"/>
    <w:rsid w:val="0089364E"/>
    <w:rsid w:val="008941BE"/>
    <w:rsid w:val="008951F0"/>
    <w:rsid w:val="008954E0"/>
    <w:rsid w:val="0089698B"/>
    <w:rsid w:val="00896AEC"/>
    <w:rsid w:val="00896F57"/>
    <w:rsid w:val="00897F84"/>
    <w:rsid w:val="008A1AA0"/>
    <w:rsid w:val="008A202A"/>
    <w:rsid w:val="008A2893"/>
    <w:rsid w:val="008A3AAA"/>
    <w:rsid w:val="008A41B0"/>
    <w:rsid w:val="008A73B1"/>
    <w:rsid w:val="008B33C1"/>
    <w:rsid w:val="008B78F6"/>
    <w:rsid w:val="008C0070"/>
    <w:rsid w:val="008C2B70"/>
    <w:rsid w:val="008C30D1"/>
    <w:rsid w:val="008C386D"/>
    <w:rsid w:val="008C5E13"/>
    <w:rsid w:val="008C6206"/>
    <w:rsid w:val="008D1365"/>
    <w:rsid w:val="008D1FEA"/>
    <w:rsid w:val="008D2022"/>
    <w:rsid w:val="008D3929"/>
    <w:rsid w:val="008D3E0B"/>
    <w:rsid w:val="008D3FF2"/>
    <w:rsid w:val="008D4EC9"/>
    <w:rsid w:val="008D70F7"/>
    <w:rsid w:val="008D7C25"/>
    <w:rsid w:val="008D7D78"/>
    <w:rsid w:val="008E3267"/>
    <w:rsid w:val="008E451A"/>
    <w:rsid w:val="008E7BB6"/>
    <w:rsid w:val="008E7D8E"/>
    <w:rsid w:val="008F050B"/>
    <w:rsid w:val="008F503D"/>
    <w:rsid w:val="008F537B"/>
    <w:rsid w:val="008F7310"/>
    <w:rsid w:val="008F73A1"/>
    <w:rsid w:val="008F74B5"/>
    <w:rsid w:val="008F7A35"/>
    <w:rsid w:val="009008A8"/>
    <w:rsid w:val="00901547"/>
    <w:rsid w:val="0090327B"/>
    <w:rsid w:val="009034E7"/>
    <w:rsid w:val="0090744E"/>
    <w:rsid w:val="00910695"/>
    <w:rsid w:val="00912297"/>
    <w:rsid w:val="009122CB"/>
    <w:rsid w:val="00914621"/>
    <w:rsid w:val="009149F9"/>
    <w:rsid w:val="00916619"/>
    <w:rsid w:val="009264FD"/>
    <w:rsid w:val="009278AB"/>
    <w:rsid w:val="0093241A"/>
    <w:rsid w:val="00933074"/>
    <w:rsid w:val="00933CB0"/>
    <w:rsid w:val="00934D1C"/>
    <w:rsid w:val="00935664"/>
    <w:rsid w:val="009379C4"/>
    <w:rsid w:val="00937AFF"/>
    <w:rsid w:val="00937D86"/>
    <w:rsid w:val="00941AE2"/>
    <w:rsid w:val="00943F95"/>
    <w:rsid w:val="00944162"/>
    <w:rsid w:val="009460BE"/>
    <w:rsid w:val="00947F38"/>
    <w:rsid w:val="00951373"/>
    <w:rsid w:val="0095175F"/>
    <w:rsid w:val="00951D24"/>
    <w:rsid w:val="009525DB"/>
    <w:rsid w:val="00952ED3"/>
    <w:rsid w:val="00953D00"/>
    <w:rsid w:val="00957FC0"/>
    <w:rsid w:val="009605E1"/>
    <w:rsid w:val="00960E23"/>
    <w:rsid w:val="00961792"/>
    <w:rsid w:val="0096587A"/>
    <w:rsid w:val="0097144C"/>
    <w:rsid w:val="00972407"/>
    <w:rsid w:val="00973A95"/>
    <w:rsid w:val="00974FE8"/>
    <w:rsid w:val="00976318"/>
    <w:rsid w:val="00976F27"/>
    <w:rsid w:val="00980E57"/>
    <w:rsid w:val="009819BD"/>
    <w:rsid w:val="00984A42"/>
    <w:rsid w:val="00993418"/>
    <w:rsid w:val="00993A54"/>
    <w:rsid w:val="00993E5A"/>
    <w:rsid w:val="009969A5"/>
    <w:rsid w:val="00996D08"/>
    <w:rsid w:val="009A0AE4"/>
    <w:rsid w:val="009A1685"/>
    <w:rsid w:val="009A33E5"/>
    <w:rsid w:val="009A349B"/>
    <w:rsid w:val="009A4812"/>
    <w:rsid w:val="009A4EDC"/>
    <w:rsid w:val="009A51FC"/>
    <w:rsid w:val="009A6644"/>
    <w:rsid w:val="009B02DD"/>
    <w:rsid w:val="009B035A"/>
    <w:rsid w:val="009B1F4F"/>
    <w:rsid w:val="009B3685"/>
    <w:rsid w:val="009B41DE"/>
    <w:rsid w:val="009B5302"/>
    <w:rsid w:val="009B642C"/>
    <w:rsid w:val="009B7F82"/>
    <w:rsid w:val="009C1092"/>
    <w:rsid w:val="009C13F9"/>
    <w:rsid w:val="009C4736"/>
    <w:rsid w:val="009C59F1"/>
    <w:rsid w:val="009C5AAE"/>
    <w:rsid w:val="009C63A6"/>
    <w:rsid w:val="009C7559"/>
    <w:rsid w:val="009C760D"/>
    <w:rsid w:val="009D04CB"/>
    <w:rsid w:val="009D2DFF"/>
    <w:rsid w:val="009D6A2A"/>
    <w:rsid w:val="009D74A3"/>
    <w:rsid w:val="009D7E0F"/>
    <w:rsid w:val="009E7671"/>
    <w:rsid w:val="009F3153"/>
    <w:rsid w:val="009F3674"/>
    <w:rsid w:val="009F5826"/>
    <w:rsid w:val="009F69C1"/>
    <w:rsid w:val="00A021C5"/>
    <w:rsid w:val="00A05FB9"/>
    <w:rsid w:val="00A06814"/>
    <w:rsid w:val="00A06952"/>
    <w:rsid w:val="00A110D1"/>
    <w:rsid w:val="00A1165B"/>
    <w:rsid w:val="00A1218B"/>
    <w:rsid w:val="00A151CC"/>
    <w:rsid w:val="00A15961"/>
    <w:rsid w:val="00A20A69"/>
    <w:rsid w:val="00A22CE6"/>
    <w:rsid w:val="00A22D75"/>
    <w:rsid w:val="00A233F1"/>
    <w:rsid w:val="00A23EF0"/>
    <w:rsid w:val="00A24919"/>
    <w:rsid w:val="00A2516F"/>
    <w:rsid w:val="00A25E26"/>
    <w:rsid w:val="00A27308"/>
    <w:rsid w:val="00A30EE6"/>
    <w:rsid w:val="00A314CF"/>
    <w:rsid w:val="00A353E9"/>
    <w:rsid w:val="00A35587"/>
    <w:rsid w:val="00A35697"/>
    <w:rsid w:val="00A35E54"/>
    <w:rsid w:val="00A3719A"/>
    <w:rsid w:val="00A40326"/>
    <w:rsid w:val="00A40ABE"/>
    <w:rsid w:val="00A42329"/>
    <w:rsid w:val="00A4269B"/>
    <w:rsid w:val="00A43431"/>
    <w:rsid w:val="00A44907"/>
    <w:rsid w:val="00A44C30"/>
    <w:rsid w:val="00A55245"/>
    <w:rsid w:val="00A55FF0"/>
    <w:rsid w:val="00A60DF3"/>
    <w:rsid w:val="00A6109C"/>
    <w:rsid w:val="00A6173F"/>
    <w:rsid w:val="00A62EAD"/>
    <w:rsid w:val="00A63A94"/>
    <w:rsid w:val="00A64C85"/>
    <w:rsid w:val="00A72E25"/>
    <w:rsid w:val="00A74695"/>
    <w:rsid w:val="00A76E9D"/>
    <w:rsid w:val="00A8056B"/>
    <w:rsid w:val="00A81394"/>
    <w:rsid w:val="00A81CDA"/>
    <w:rsid w:val="00A832E3"/>
    <w:rsid w:val="00A84673"/>
    <w:rsid w:val="00A853B9"/>
    <w:rsid w:val="00A854D5"/>
    <w:rsid w:val="00A85D6D"/>
    <w:rsid w:val="00A9104F"/>
    <w:rsid w:val="00A91A2B"/>
    <w:rsid w:val="00A923A8"/>
    <w:rsid w:val="00A92CEA"/>
    <w:rsid w:val="00A9304A"/>
    <w:rsid w:val="00A93866"/>
    <w:rsid w:val="00A945B2"/>
    <w:rsid w:val="00A9609E"/>
    <w:rsid w:val="00A966A9"/>
    <w:rsid w:val="00AA035F"/>
    <w:rsid w:val="00AA0CD7"/>
    <w:rsid w:val="00AA23C4"/>
    <w:rsid w:val="00AA2B37"/>
    <w:rsid w:val="00AA5816"/>
    <w:rsid w:val="00AB5487"/>
    <w:rsid w:val="00AB5AA5"/>
    <w:rsid w:val="00AB6164"/>
    <w:rsid w:val="00AB61F9"/>
    <w:rsid w:val="00AB69A4"/>
    <w:rsid w:val="00AB7425"/>
    <w:rsid w:val="00AB7F96"/>
    <w:rsid w:val="00AC0376"/>
    <w:rsid w:val="00AC0464"/>
    <w:rsid w:val="00AC09A7"/>
    <w:rsid w:val="00AC223F"/>
    <w:rsid w:val="00AC3238"/>
    <w:rsid w:val="00AC4F0E"/>
    <w:rsid w:val="00AC5CDF"/>
    <w:rsid w:val="00AC7516"/>
    <w:rsid w:val="00AC7C69"/>
    <w:rsid w:val="00AD0626"/>
    <w:rsid w:val="00AD13A7"/>
    <w:rsid w:val="00AD140B"/>
    <w:rsid w:val="00AD2558"/>
    <w:rsid w:val="00AD571E"/>
    <w:rsid w:val="00AD7905"/>
    <w:rsid w:val="00AD7EDC"/>
    <w:rsid w:val="00AE1B21"/>
    <w:rsid w:val="00AE38B1"/>
    <w:rsid w:val="00AE6469"/>
    <w:rsid w:val="00AE7434"/>
    <w:rsid w:val="00AE7EBF"/>
    <w:rsid w:val="00AF1088"/>
    <w:rsid w:val="00AF26F6"/>
    <w:rsid w:val="00AF5E31"/>
    <w:rsid w:val="00AF70CA"/>
    <w:rsid w:val="00AF7EE1"/>
    <w:rsid w:val="00B00CB4"/>
    <w:rsid w:val="00B0102F"/>
    <w:rsid w:val="00B0267A"/>
    <w:rsid w:val="00B11218"/>
    <w:rsid w:val="00B119B8"/>
    <w:rsid w:val="00B12106"/>
    <w:rsid w:val="00B138F1"/>
    <w:rsid w:val="00B140A2"/>
    <w:rsid w:val="00B1507B"/>
    <w:rsid w:val="00B15286"/>
    <w:rsid w:val="00B1631D"/>
    <w:rsid w:val="00B17998"/>
    <w:rsid w:val="00B21C68"/>
    <w:rsid w:val="00B23520"/>
    <w:rsid w:val="00B23D04"/>
    <w:rsid w:val="00B23EF0"/>
    <w:rsid w:val="00B25270"/>
    <w:rsid w:val="00B2572A"/>
    <w:rsid w:val="00B26912"/>
    <w:rsid w:val="00B304BE"/>
    <w:rsid w:val="00B30B54"/>
    <w:rsid w:val="00B31DD3"/>
    <w:rsid w:val="00B33380"/>
    <w:rsid w:val="00B33ACB"/>
    <w:rsid w:val="00B3435F"/>
    <w:rsid w:val="00B358C0"/>
    <w:rsid w:val="00B40169"/>
    <w:rsid w:val="00B40451"/>
    <w:rsid w:val="00B406EB"/>
    <w:rsid w:val="00B42F69"/>
    <w:rsid w:val="00B43D9B"/>
    <w:rsid w:val="00B44BB3"/>
    <w:rsid w:val="00B46226"/>
    <w:rsid w:val="00B469DF"/>
    <w:rsid w:val="00B46F7F"/>
    <w:rsid w:val="00B51930"/>
    <w:rsid w:val="00B524B3"/>
    <w:rsid w:val="00B529C0"/>
    <w:rsid w:val="00B52F92"/>
    <w:rsid w:val="00B53B42"/>
    <w:rsid w:val="00B54DA1"/>
    <w:rsid w:val="00B570E8"/>
    <w:rsid w:val="00B62425"/>
    <w:rsid w:val="00B6261F"/>
    <w:rsid w:val="00B62C23"/>
    <w:rsid w:val="00B641F7"/>
    <w:rsid w:val="00B64EF3"/>
    <w:rsid w:val="00B65219"/>
    <w:rsid w:val="00B7112F"/>
    <w:rsid w:val="00B73BC6"/>
    <w:rsid w:val="00B74C16"/>
    <w:rsid w:val="00B74E94"/>
    <w:rsid w:val="00B75C62"/>
    <w:rsid w:val="00B77FBF"/>
    <w:rsid w:val="00B82124"/>
    <w:rsid w:val="00B82D49"/>
    <w:rsid w:val="00B83A68"/>
    <w:rsid w:val="00B83EA4"/>
    <w:rsid w:val="00B84AD6"/>
    <w:rsid w:val="00B851CE"/>
    <w:rsid w:val="00B870B3"/>
    <w:rsid w:val="00B95C2E"/>
    <w:rsid w:val="00BA0E70"/>
    <w:rsid w:val="00BA1D0C"/>
    <w:rsid w:val="00BA4E2D"/>
    <w:rsid w:val="00BA5126"/>
    <w:rsid w:val="00BB0C7B"/>
    <w:rsid w:val="00BB3E27"/>
    <w:rsid w:val="00BB3F03"/>
    <w:rsid w:val="00BB4D98"/>
    <w:rsid w:val="00BB6D96"/>
    <w:rsid w:val="00BB6F57"/>
    <w:rsid w:val="00BB78CB"/>
    <w:rsid w:val="00BC1A94"/>
    <w:rsid w:val="00BC584C"/>
    <w:rsid w:val="00BC7881"/>
    <w:rsid w:val="00BD0B6E"/>
    <w:rsid w:val="00BD3D08"/>
    <w:rsid w:val="00BD3D76"/>
    <w:rsid w:val="00BD4875"/>
    <w:rsid w:val="00BE1586"/>
    <w:rsid w:val="00BE1AFB"/>
    <w:rsid w:val="00BE1F47"/>
    <w:rsid w:val="00BE2338"/>
    <w:rsid w:val="00BE26CE"/>
    <w:rsid w:val="00BE5F6F"/>
    <w:rsid w:val="00BE7866"/>
    <w:rsid w:val="00BF1794"/>
    <w:rsid w:val="00BF3298"/>
    <w:rsid w:val="00BF57A4"/>
    <w:rsid w:val="00BF6632"/>
    <w:rsid w:val="00C01995"/>
    <w:rsid w:val="00C01FF6"/>
    <w:rsid w:val="00C0219B"/>
    <w:rsid w:val="00C03223"/>
    <w:rsid w:val="00C044B6"/>
    <w:rsid w:val="00C07AE0"/>
    <w:rsid w:val="00C10A3C"/>
    <w:rsid w:val="00C137A3"/>
    <w:rsid w:val="00C15056"/>
    <w:rsid w:val="00C163A6"/>
    <w:rsid w:val="00C1771C"/>
    <w:rsid w:val="00C23482"/>
    <w:rsid w:val="00C272F1"/>
    <w:rsid w:val="00C302F9"/>
    <w:rsid w:val="00C315E6"/>
    <w:rsid w:val="00C3448D"/>
    <w:rsid w:val="00C35608"/>
    <w:rsid w:val="00C364E5"/>
    <w:rsid w:val="00C41227"/>
    <w:rsid w:val="00C41486"/>
    <w:rsid w:val="00C41E39"/>
    <w:rsid w:val="00C431BA"/>
    <w:rsid w:val="00C445E0"/>
    <w:rsid w:val="00C45C81"/>
    <w:rsid w:val="00C5187C"/>
    <w:rsid w:val="00C522BE"/>
    <w:rsid w:val="00C542D5"/>
    <w:rsid w:val="00C562AF"/>
    <w:rsid w:val="00C56508"/>
    <w:rsid w:val="00C567D6"/>
    <w:rsid w:val="00C571E7"/>
    <w:rsid w:val="00C6042C"/>
    <w:rsid w:val="00C63102"/>
    <w:rsid w:val="00C66F0F"/>
    <w:rsid w:val="00C6743A"/>
    <w:rsid w:val="00C70374"/>
    <w:rsid w:val="00C72DE2"/>
    <w:rsid w:val="00C734F6"/>
    <w:rsid w:val="00C75146"/>
    <w:rsid w:val="00C75852"/>
    <w:rsid w:val="00C7622F"/>
    <w:rsid w:val="00C767F7"/>
    <w:rsid w:val="00C77A34"/>
    <w:rsid w:val="00C80557"/>
    <w:rsid w:val="00C80FEC"/>
    <w:rsid w:val="00C83A36"/>
    <w:rsid w:val="00C84C97"/>
    <w:rsid w:val="00C85616"/>
    <w:rsid w:val="00C85E4E"/>
    <w:rsid w:val="00C86153"/>
    <w:rsid w:val="00C865A3"/>
    <w:rsid w:val="00C878C0"/>
    <w:rsid w:val="00C92AF1"/>
    <w:rsid w:val="00C92BF5"/>
    <w:rsid w:val="00C93427"/>
    <w:rsid w:val="00C95462"/>
    <w:rsid w:val="00C95B8F"/>
    <w:rsid w:val="00C9634A"/>
    <w:rsid w:val="00C97749"/>
    <w:rsid w:val="00C97A25"/>
    <w:rsid w:val="00CA173C"/>
    <w:rsid w:val="00CA368A"/>
    <w:rsid w:val="00CA3711"/>
    <w:rsid w:val="00CA3920"/>
    <w:rsid w:val="00CA3940"/>
    <w:rsid w:val="00CA3D76"/>
    <w:rsid w:val="00CA60C5"/>
    <w:rsid w:val="00CA6878"/>
    <w:rsid w:val="00CA6FC3"/>
    <w:rsid w:val="00CA7B4D"/>
    <w:rsid w:val="00CB0615"/>
    <w:rsid w:val="00CB1101"/>
    <w:rsid w:val="00CB1329"/>
    <w:rsid w:val="00CB162A"/>
    <w:rsid w:val="00CB25FA"/>
    <w:rsid w:val="00CB366C"/>
    <w:rsid w:val="00CB3C9F"/>
    <w:rsid w:val="00CB4392"/>
    <w:rsid w:val="00CB46C3"/>
    <w:rsid w:val="00CB4ACE"/>
    <w:rsid w:val="00CB70E4"/>
    <w:rsid w:val="00CB769A"/>
    <w:rsid w:val="00CC094E"/>
    <w:rsid w:val="00CC0D81"/>
    <w:rsid w:val="00CC2232"/>
    <w:rsid w:val="00CC2581"/>
    <w:rsid w:val="00CC2743"/>
    <w:rsid w:val="00CC346A"/>
    <w:rsid w:val="00CC3EDD"/>
    <w:rsid w:val="00CC46D5"/>
    <w:rsid w:val="00CC4E8D"/>
    <w:rsid w:val="00CC7624"/>
    <w:rsid w:val="00CD05B0"/>
    <w:rsid w:val="00CD3170"/>
    <w:rsid w:val="00CD3930"/>
    <w:rsid w:val="00CD3C0F"/>
    <w:rsid w:val="00CD6945"/>
    <w:rsid w:val="00CD7F22"/>
    <w:rsid w:val="00CE0BAC"/>
    <w:rsid w:val="00CE1266"/>
    <w:rsid w:val="00CE21A2"/>
    <w:rsid w:val="00CE23C9"/>
    <w:rsid w:val="00CE2968"/>
    <w:rsid w:val="00CE41E0"/>
    <w:rsid w:val="00CE5830"/>
    <w:rsid w:val="00CE6941"/>
    <w:rsid w:val="00CF0B52"/>
    <w:rsid w:val="00CF2736"/>
    <w:rsid w:val="00CF3BF4"/>
    <w:rsid w:val="00CF3C86"/>
    <w:rsid w:val="00CF3D16"/>
    <w:rsid w:val="00D0056A"/>
    <w:rsid w:val="00D01404"/>
    <w:rsid w:val="00D02231"/>
    <w:rsid w:val="00D02A66"/>
    <w:rsid w:val="00D03F2B"/>
    <w:rsid w:val="00D0471B"/>
    <w:rsid w:val="00D05624"/>
    <w:rsid w:val="00D057A7"/>
    <w:rsid w:val="00D06518"/>
    <w:rsid w:val="00D10E76"/>
    <w:rsid w:val="00D1375B"/>
    <w:rsid w:val="00D15843"/>
    <w:rsid w:val="00D16D9A"/>
    <w:rsid w:val="00D207C2"/>
    <w:rsid w:val="00D20DA7"/>
    <w:rsid w:val="00D225D5"/>
    <w:rsid w:val="00D24A9E"/>
    <w:rsid w:val="00D300CD"/>
    <w:rsid w:val="00D3034C"/>
    <w:rsid w:val="00D31F04"/>
    <w:rsid w:val="00D33674"/>
    <w:rsid w:val="00D402A4"/>
    <w:rsid w:val="00D43E76"/>
    <w:rsid w:val="00D44666"/>
    <w:rsid w:val="00D4505C"/>
    <w:rsid w:val="00D50524"/>
    <w:rsid w:val="00D512F7"/>
    <w:rsid w:val="00D53FA7"/>
    <w:rsid w:val="00D553FB"/>
    <w:rsid w:val="00D578A2"/>
    <w:rsid w:val="00D64C64"/>
    <w:rsid w:val="00D67819"/>
    <w:rsid w:val="00D70AB9"/>
    <w:rsid w:val="00D711E4"/>
    <w:rsid w:val="00D71C9D"/>
    <w:rsid w:val="00D72F3F"/>
    <w:rsid w:val="00D755DC"/>
    <w:rsid w:val="00D756E1"/>
    <w:rsid w:val="00D76961"/>
    <w:rsid w:val="00D76D08"/>
    <w:rsid w:val="00D80205"/>
    <w:rsid w:val="00D8221E"/>
    <w:rsid w:val="00D8277A"/>
    <w:rsid w:val="00D82BDF"/>
    <w:rsid w:val="00D846C5"/>
    <w:rsid w:val="00D92775"/>
    <w:rsid w:val="00D94797"/>
    <w:rsid w:val="00D96168"/>
    <w:rsid w:val="00D97931"/>
    <w:rsid w:val="00DA06C3"/>
    <w:rsid w:val="00DA2EA5"/>
    <w:rsid w:val="00DA30CB"/>
    <w:rsid w:val="00DA4488"/>
    <w:rsid w:val="00DA7F47"/>
    <w:rsid w:val="00DB0389"/>
    <w:rsid w:val="00DB2201"/>
    <w:rsid w:val="00DB2522"/>
    <w:rsid w:val="00DB345A"/>
    <w:rsid w:val="00DB3493"/>
    <w:rsid w:val="00DC018D"/>
    <w:rsid w:val="00DC05B9"/>
    <w:rsid w:val="00DC084D"/>
    <w:rsid w:val="00DC0A01"/>
    <w:rsid w:val="00DC13C0"/>
    <w:rsid w:val="00DC16B6"/>
    <w:rsid w:val="00DC4CE5"/>
    <w:rsid w:val="00DC4DEA"/>
    <w:rsid w:val="00DC4EFD"/>
    <w:rsid w:val="00DC51F4"/>
    <w:rsid w:val="00DC760B"/>
    <w:rsid w:val="00DD0926"/>
    <w:rsid w:val="00DD1340"/>
    <w:rsid w:val="00DD1359"/>
    <w:rsid w:val="00DD204E"/>
    <w:rsid w:val="00DD21CA"/>
    <w:rsid w:val="00DD24E1"/>
    <w:rsid w:val="00DD45EC"/>
    <w:rsid w:val="00DD4C94"/>
    <w:rsid w:val="00DD52DC"/>
    <w:rsid w:val="00DD56C1"/>
    <w:rsid w:val="00DD58FB"/>
    <w:rsid w:val="00DE12FE"/>
    <w:rsid w:val="00DE30F9"/>
    <w:rsid w:val="00DE431E"/>
    <w:rsid w:val="00DE4E2C"/>
    <w:rsid w:val="00DF0FA2"/>
    <w:rsid w:val="00DF23B4"/>
    <w:rsid w:val="00DF4A33"/>
    <w:rsid w:val="00DF546B"/>
    <w:rsid w:val="00DF6749"/>
    <w:rsid w:val="00DF769C"/>
    <w:rsid w:val="00DF7ABF"/>
    <w:rsid w:val="00DF7E6B"/>
    <w:rsid w:val="00E00024"/>
    <w:rsid w:val="00E00384"/>
    <w:rsid w:val="00E02FFD"/>
    <w:rsid w:val="00E04A55"/>
    <w:rsid w:val="00E14218"/>
    <w:rsid w:val="00E15C2D"/>
    <w:rsid w:val="00E15E13"/>
    <w:rsid w:val="00E16D54"/>
    <w:rsid w:val="00E17C56"/>
    <w:rsid w:val="00E21F90"/>
    <w:rsid w:val="00E2248D"/>
    <w:rsid w:val="00E24192"/>
    <w:rsid w:val="00E256E3"/>
    <w:rsid w:val="00E26884"/>
    <w:rsid w:val="00E27A5E"/>
    <w:rsid w:val="00E30ADE"/>
    <w:rsid w:val="00E31C42"/>
    <w:rsid w:val="00E31CE8"/>
    <w:rsid w:val="00E32097"/>
    <w:rsid w:val="00E331E5"/>
    <w:rsid w:val="00E34ADC"/>
    <w:rsid w:val="00E34C5F"/>
    <w:rsid w:val="00E34CFC"/>
    <w:rsid w:val="00E357AC"/>
    <w:rsid w:val="00E35E83"/>
    <w:rsid w:val="00E364D1"/>
    <w:rsid w:val="00E4052C"/>
    <w:rsid w:val="00E410F9"/>
    <w:rsid w:val="00E43113"/>
    <w:rsid w:val="00E46A88"/>
    <w:rsid w:val="00E50C7F"/>
    <w:rsid w:val="00E52CE8"/>
    <w:rsid w:val="00E55448"/>
    <w:rsid w:val="00E65D9D"/>
    <w:rsid w:val="00E715B4"/>
    <w:rsid w:val="00E72F64"/>
    <w:rsid w:val="00E73451"/>
    <w:rsid w:val="00E73FC0"/>
    <w:rsid w:val="00E760E9"/>
    <w:rsid w:val="00E8026B"/>
    <w:rsid w:val="00E83DE5"/>
    <w:rsid w:val="00E869FA"/>
    <w:rsid w:val="00E902CE"/>
    <w:rsid w:val="00E93892"/>
    <w:rsid w:val="00E94EE4"/>
    <w:rsid w:val="00E94F5A"/>
    <w:rsid w:val="00E95BA7"/>
    <w:rsid w:val="00E967B6"/>
    <w:rsid w:val="00E97BA9"/>
    <w:rsid w:val="00EA12A9"/>
    <w:rsid w:val="00EA18C3"/>
    <w:rsid w:val="00EA253F"/>
    <w:rsid w:val="00EA2E89"/>
    <w:rsid w:val="00EA4FE4"/>
    <w:rsid w:val="00EA6218"/>
    <w:rsid w:val="00EB00E1"/>
    <w:rsid w:val="00EB103E"/>
    <w:rsid w:val="00EB19F1"/>
    <w:rsid w:val="00EB1C2A"/>
    <w:rsid w:val="00EB4BAD"/>
    <w:rsid w:val="00EB55C4"/>
    <w:rsid w:val="00EB60C7"/>
    <w:rsid w:val="00EB6BE6"/>
    <w:rsid w:val="00EB6CE6"/>
    <w:rsid w:val="00EB7531"/>
    <w:rsid w:val="00EC0312"/>
    <w:rsid w:val="00EC11BF"/>
    <w:rsid w:val="00EC29C6"/>
    <w:rsid w:val="00ED05FE"/>
    <w:rsid w:val="00ED0866"/>
    <w:rsid w:val="00ED2618"/>
    <w:rsid w:val="00ED3048"/>
    <w:rsid w:val="00ED3059"/>
    <w:rsid w:val="00ED3282"/>
    <w:rsid w:val="00ED3B8A"/>
    <w:rsid w:val="00ED49C0"/>
    <w:rsid w:val="00ED61AB"/>
    <w:rsid w:val="00ED7A89"/>
    <w:rsid w:val="00EE0995"/>
    <w:rsid w:val="00EE1B21"/>
    <w:rsid w:val="00EE262B"/>
    <w:rsid w:val="00EE3728"/>
    <w:rsid w:val="00EE3CB7"/>
    <w:rsid w:val="00EE54D0"/>
    <w:rsid w:val="00EE614B"/>
    <w:rsid w:val="00EE780F"/>
    <w:rsid w:val="00EE7A5D"/>
    <w:rsid w:val="00EF10C5"/>
    <w:rsid w:val="00EF29B4"/>
    <w:rsid w:val="00EF3C5E"/>
    <w:rsid w:val="00EF3F99"/>
    <w:rsid w:val="00EF416B"/>
    <w:rsid w:val="00EF592E"/>
    <w:rsid w:val="00EF5BBB"/>
    <w:rsid w:val="00EF72EF"/>
    <w:rsid w:val="00EF749A"/>
    <w:rsid w:val="00F0084A"/>
    <w:rsid w:val="00F00941"/>
    <w:rsid w:val="00F03082"/>
    <w:rsid w:val="00F0524E"/>
    <w:rsid w:val="00F053E2"/>
    <w:rsid w:val="00F10657"/>
    <w:rsid w:val="00F106ED"/>
    <w:rsid w:val="00F10A6E"/>
    <w:rsid w:val="00F12F6D"/>
    <w:rsid w:val="00F13B5C"/>
    <w:rsid w:val="00F162AB"/>
    <w:rsid w:val="00F16A95"/>
    <w:rsid w:val="00F17E2B"/>
    <w:rsid w:val="00F208C6"/>
    <w:rsid w:val="00F221B3"/>
    <w:rsid w:val="00F22BC3"/>
    <w:rsid w:val="00F25A81"/>
    <w:rsid w:val="00F26722"/>
    <w:rsid w:val="00F27E42"/>
    <w:rsid w:val="00F27F99"/>
    <w:rsid w:val="00F30516"/>
    <w:rsid w:val="00F30B62"/>
    <w:rsid w:val="00F3281B"/>
    <w:rsid w:val="00F3408B"/>
    <w:rsid w:val="00F35DC9"/>
    <w:rsid w:val="00F35F5A"/>
    <w:rsid w:val="00F35FE6"/>
    <w:rsid w:val="00F40208"/>
    <w:rsid w:val="00F44E9E"/>
    <w:rsid w:val="00F45CA2"/>
    <w:rsid w:val="00F47E9E"/>
    <w:rsid w:val="00F531E4"/>
    <w:rsid w:val="00F53907"/>
    <w:rsid w:val="00F53F7C"/>
    <w:rsid w:val="00F56FB2"/>
    <w:rsid w:val="00F60977"/>
    <w:rsid w:val="00F61894"/>
    <w:rsid w:val="00F63961"/>
    <w:rsid w:val="00F66E14"/>
    <w:rsid w:val="00F678D1"/>
    <w:rsid w:val="00F7078C"/>
    <w:rsid w:val="00F710FE"/>
    <w:rsid w:val="00F7311D"/>
    <w:rsid w:val="00F73877"/>
    <w:rsid w:val="00F73A5F"/>
    <w:rsid w:val="00F73E35"/>
    <w:rsid w:val="00F742E7"/>
    <w:rsid w:val="00F75624"/>
    <w:rsid w:val="00F77EE2"/>
    <w:rsid w:val="00F77F9A"/>
    <w:rsid w:val="00F81AB5"/>
    <w:rsid w:val="00F86F5B"/>
    <w:rsid w:val="00F87048"/>
    <w:rsid w:val="00F914F2"/>
    <w:rsid w:val="00F9164B"/>
    <w:rsid w:val="00F92C37"/>
    <w:rsid w:val="00F95A07"/>
    <w:rsid w:val="00F95DE9"/>
    <w:rsid w:val="00F96AFB"/>
    <w:rsid w:val="00F96B8F"/>
    <w:rsid w:val="00FA000B"/>
    <w:rsid w:val="00FA0B20"/>
    <w:rsid w:val="00FA0CE8"/>
    <w:rsid w:val="00FA346A"/>
    <w:rsid w:val="00FA40EF"/>
    <w:rsid w:val="00FA4BE4"/>
    <w:rsid w:val="00FA4C86"/>
    <w:rsid w:val="00FA71A8"/>
    <w:rsid w:val="00FA776B"/>
    <w:rsid w:val="00FB0D3B"/>
    <w:rsid w:val="00FB1F75"/>
    <w:rsid w:val="00FB2421"/>
    <w:rsid w:val="00FB30FB"/>
    <w:rsid w:val="00FB37DE"/>
    <w:rsid w:val="00FB546F"/>
    <w:rsid w:val="00FB585C"/>
    <w:rsid w:val="00FB6B4C"/>
    <w:rsid w:val="00FB7365"/>
    <w:rsid w:val="00FC4A9F"/>
    <w:rsid w:val="00FC4C75"/>
    <w:rsid w:val="00FC60AE"/>
    <w:rsid w:val="00FC6601"/>
    <w:rsid w:val="00FD06CC"/>
    <w:rsid w:val="00FD2F36"/>
    <w:rsid w:val="00FD3F8F"/>
    <w:rsid w:val="00FD4674"/>
    <w:rsid w:val="00FD7333"/>
    <w:rsid w:val="00FE1831"/>
    <w:rsid w:val="00FE3806"/>
    <w:rsid w:val="00FE49AC"/>
    <w:rsid w:val="00FE4AAB"/>
    <w:rsid w:val="00FE4FEB"/>
    <w:rsid w:val="00FE5638"/>
    <w:rsid w:val="00FE6A64"/>
    <w:rsid w:val="00FE7BAD"/>
    <w:rsid w:val="00FF089E"/>
    <w:rsid w:val="00FF27AB"/>
    <w:rsid w:val="00FF307A"/>
    <w:rsid w:val="00FF3904"/>
    <w:rsid w:val="00FF3956"/>
    <w:rsid w:val="00FF3E48"/>
    <w:rsid w:val="00FF5DF2"/>
    <w:rsid w:val="00FF7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E5C2C"/>
  <w15:chartTrackingRefBased/>
  <w15:docId w15:val="{18205F8E-69FA-4309-9FCB-1C7165466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2690"/>
    <w:rPr>
      <w:rFonts w:ascii="Times New Roman" w:eastAsia="Times New Roman" w:hAnsi="Times New Roman" w:cs="Times New Roman"/>
      <w:sz w:val="24"/>
      <w:szCs w:val="24"/>
    </w:rPr>
  </w:style>
  <w:style w:type="paragraph" w:styleId="Nadpis1">
    <w:name w:val="heading 1"/>
    <w:basedOn w:val="Normln"/>
    <w:next w:val="Normln"/>
    <w:link w:val="Nadpis1Char"/>
    <w:qFormat/>
    <w:rsid w:val="00892690"/>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892690"/>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qFormat/>
    <w:rsid w:val="00892690"/>
    <w:pPr>
      <w:keepNext/>
      <w:spacing w:before="240" w:after="60"/>
      <w:outlineLvl w:val="2"/>
    </w:pPr>
    <w:rPr>
      <w:rFonts w:ascii="Arial" w:hAnsi="Arial"/>
      <w:b/>
      <w:bCs/>
      <w:sz w:val="26"/>
      <w:szCs w:val="26"/>
      <w:lang w:val="x-none" w:eastAsia="x-none"/>
    </w:rPr>
  </w:style>
  <w:style w:type="paragraph" w:styleId="Nadpis4">
    <w:name w:val="heading 4"/>
    <w:basedOn w:val="Normln"/>
    <w:next w:val="Normln"/>
    <w:link w:val="Nadpis4Char"/>
    <w:qFormat/>
    <w:rsid w:val="00892690"/>
    <w:pPr>
      <w:keepNext/>
      <w:spacing w:before="240" w:after="60"/>
      <w:outlineLvl w:val="3"/>
    </w:pPr>
    <w:rPr>
      <w:b/>
      <w:bCs/>
      <w:sz w:val="28"/>
      <w:szCs w:val="28"/>
      <w:lang w:val="x-none" w:eastAsia="x-none"/>
    </w:rPr>
  </w:style>
  <w:style w:type="paragraph" w:styleId="Nadpis5">
    <w:name w:val="heading 5"/>
    <w:basedOn w:val="Normln"/>
    <w:next w:val="Normln"/>
    <w:link w:val="Nadpis5Char"/>
    <w:qFormat/>
    <w:rsid w:val="00892690"/>
    <w:pPr>
      <w:keepNext/>
      <w:spacing w:before="80"/>
      <w:jc w:val="both"/>
      <w:outlineLvl w:val="4"/>
    </w:pPr>
    <w:rPr>
      <w:b/>
      <w:bCs/>
      <w:szCs w:val="20"/>
      <w:lang w:val="x-none" w:eastAsia="x-none"/>
    </w:rPr>
  </w:style>
  <w:style w:type="paragraph" w:styleId="Nadpis6">
    <w:name w:val="heading 6"/>
    <w:basedOn w:val="Normln"/>
    <w:next w:val="Normln"/>
    <w:link w:val="Nadpis6Char"/>
    <w:qFormat/>
    <w:rsid w:val="00892690"/>
    <w:pPr>
      <w:keepNext/>
      <w:outlineLvl w:val="5"/>
    </w:pPr>
    <w:rPr>
      <w:rFonts w:ascii="Arial" w:hAnsi="Arial"/>
      <w:b/>
      <w:sz w:val="22"/>
      <w:lang w:val="x-none" w:eastAsia="x-none"/>
    </w:rPr>
  </w:style>
  <w:style w:type="paragraph" w:styleId="Nadpis7">
    <w:name w:val="heading 7"/>
    <w:basedOn w:val="Normln"/>
    <w:next w:val="Normln"/>
    <w:link w:val="Nadpis7Char"/>
    <w:qFormat/>
    <w:rsid w:val="00892690"/>
    <w:pPr>
      <w:keepNext/>
      <w:jc w:val="center"/>
      <w:outlineLvl w:val="6"/>
    </w:pPr>
    <w:rPr>
      <w:b/>
      <w:bCs/>
      <w:sz w:val="28"/>
      <w:u w:val="single"/>
      <w:lang w:val="x-none" w:eastAsia="x-none"/>
    </w:rPr>
  </w:style>
  <w:style w:type="paragraph" w:styleId="Nadpis8">
    <w:name w:val="heading 8"/>
    <w:basedOn w:val="Normln"/>
    <w:next w:val="Normln"/>
    <w:link w:val="Nadpis8Char"/>
    <w:qFormat/>
    <w:rsid w:val="00892690"/>
    <w:pPr>
      <w:keepNext/>
      <w:outlineLvl w:val="7"/>
    </w:pPr>
    <w:rPr>
      <w:rFonts w:ascii="Arial" w:hAnsi="Arial"/>
      <w:b/>
      <w:bCs/>
      <w:szCs w:val="28"/>
      <w:lang w:val="x-none" w:eastAsia="x-none"/>
    </w:rPr>
  </w:style>
  <w:style w:type="paragraph" w:styleId="Nadpis9">
    <w:name w:val="heading 9"/>
    <w:basedOn w:val="Normln"/>
    <w:next w:val="Normln"/>
    <w:link w:val="Nadpis9Char"/>
    <w:qFormat/>
    <w:rsid w:val="00892690"/>
    <w:pPr>
      <w:keepNext/>
      <w:outlineLvl w:val="8"/>
    </w:pPr>
    <w:rPr>
      <w:rFonts w:ascii="Arial" w:hAnsi="Arial"/>
      <w:b/>
      <w:bCs/>
      <w:sz w:val="28"/>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92690"/>
    <w:rPr>
      <w:rFonts w:eastAsia="Times New Roman"/>
      <w:b/>
      <w:bCs/>
      <w:kern w:val="32"/>
      <w:sz w:val="32"/>
      <w:szCs w:val="32"/>
    </w:rPr>
  </w:style>
  <w:style w:type="character" w:customStyle="1" w:styleId="Nadpis2Char">
    <w:name w:val="Nadpis 2 Char"/>
    <w:link w:val="Nadpis2"/>
    <w:rsid w:val="00892690"/>
    <w:rPr>
      <w:rFonts w:eastAsia="Times New Roman"/>
      <w:b/>
      <w:bCs/>
      <w:i/>
      <w:iCs/>
      <w:sz w:val="28"/>
      <w:szCs w:val="28"/>
    </w:rPr>
  </w:style>
  <w:style w:type="character" w:customStyle="1" w:styleId="Nadpis3Char">
    <w:name w:val="Nadpis 3 Char"/>
    <w:link w:val="Nadpis3"/>
    <w:rsid w:val="00892690"/>
    <w:rPr>
      <w:rFonts w:eastAsia="Times New Roman"/>
      <w:b/>
      <w:bCs/>
      <w:sz w:val="26"/>
      <w:szCs w:val="26"/>
    </w:rPr>
  </w:style>
  <w:style w:type="character" w:customStyle="1" w:styleId="Nadpis4Char">
    <w:name w:val="Nadpis 4 Char"/>
    <w:link w:val="Nadpis4"/>
    <w:rsid w:val="00892690"/>
    <w:rPr>
      <w:rFonts w:ascii="Times New Roman" w:eastAsia="Times New Roman" w:hAnsi="Times New Roman" w:cs="Times New Roman"/>
      <w:b/>
      <w:bCs/>
      <w:sz w:val="28"/>
      <w:szCs w:val="28"/>
    </w:rPr>
  </w:style>
  <w:style w:type="character" w:customStyle="1" w:styleId="Nadpis5Char">
    <w:name w:val="Nadpis 5 Char"/>
    <w:link w:val="Nadpis5"/>
    <w:rsid w:val="00892690"/>
    <w:rPr>
      <w:rFonts w:ascii="Times New Roman" w:eastAsia="Times New Roman" w:hAnsi="Times New Roman" w:cs="Times New Roman"/>
      <w:b/>
      <w:bCs/>
      <w:sz w:val="24"/>
    </w:rPr>
  </w:style>
  <w:style w:type="character" w:customStyle="1" w:styleId="Nadpis6Char">
    <w:name w:val="Nadpis 6 Char"/>
    <w:link w:val="Nadpis6"/>
    <w:rsid w:val="00892690"/>
    <w:rPr>
      <w:rFonts w:eastAsia="Times New Roman"/>
      <w:b/>
      <w:sz w:val="22"/>
      <w:szCs w:val="24"/>
    </w:rPr>
  </w:style>
  <w:style w:type="character" w:customStyle="1" w:styleId="Nadpis7Char">
    <w:name w:val="Nadpis 7 Char"/>
    <w:link w:val="Nadpis7"/>
    <w:rsid w:val="00892690"/>
    <w:rPr>
      <w:rFonts w:ascii="Times New Roman" w:eastAsia="Times New Roman" w:hAnsi="Times New Roman" w:cs="Times New Roman"/>
      <w:b/>
      <w:bCs/>
      <w:sz w:val="28"/>
      <w:szCs w:val="24"/>
      <w:u w:val="single"/>
    </w:rPr>
  </w:style>
  <w:style w:type="character" w:customStyle="1" w:styleId="Nadpis8Char">
    <w:name w:val="Nadpis 8 Char"/>
    <w:link w:val="Nadpis8"/>
    <w:rsid w:val="00892690"/>
    <w:rPr>
      <w:rFonts w:eastAsia="Times New Roman"/>
      <w:b/>
      <w:bCs/>
      <w:sz w:val="24"/>
      <w:szCs w:val="28"/>
    </w:rPr>
  </w:style>
  <w:style w:type="character" w:customStyle="1" w:styleId="Nadpis9Char">
    <w:name w:val="Nadpis 9 Char"/>
    <w:link w:val="Nadpis9"/>
    <w:rsid w:val="00892690"/>
    <w:rPr>
      <w:rFonts w:eastAsia="Times New Roman"/>
      <w:b/>
      <w:bCs/>
      <w:sz w:val="28"/>
      <w:szCs w:val="22"/>
    </w:rPr>
  </w:style>
  <w:style w:type="paragraph" w:styleId="Zhlav">
    <w:name w:val="header"/>
    <w:basedOn w:val="Normln"/>
    <w:link w:val="ZhlavChar"/>
    <w:uiPriority w:val="99"/>
    <w:rsid w:val="00892690"/>
    <w:pPr>
      <w:tabs>
        <w:tab w:val="center" w:pos="4536"/>
        <w:tab w:val="right" w:pos="9072"/>
      </w:tabs>
    </w:pPr>
    <w:rPr>
      <w:lang w:val="x-none" w:eastAsia="x-none"/>
    </w:rPr>
  </w:style>
  <w:style w:type="character" w:customStyle="1" w:styleId="ZhlavChar">
    <w:name w:val="Záhlaví Char"/>
    <w:link w:val="Zhlav"/>
    <w:uiPriority w:val="99"/>
    <w:rsid w:val="00892690"/>
    <w:rPr>
      <w:rFonts w:ascii="Times New Roman" w:eastAsia="Times New Roman" w:hAnsi="Times New Roman" w:cs="Times New Roman"/>
      <w:sz w:val="24"/>
      <w:szCs w:val="24"/>
    </w:rPr>
  </w:style>
  <w:style w:type="character" w:styleId="Hypertextovodkaz">
    <w:name w:val="Hyperlink"/>
    <w:rsid w:val="00892690"/>
    <w:rPr>
      <w:rFonts w:ascii="Times New Roman" w:hAnsi="Times New Roman" w:cs="Times New Roman"/>
      <w:color w:val="0000FF"/>
      <w:u w:val="single"/>
    </w:rPr>
  </w:style>
  <w:style w:type="paragraph" w:customStyle="1" w:styleId="Odstavec1">
    <w:name w:val="Odstavec1"/>
    <w:basedOn w:val="Normln"/>
    <w:rsid w:val="00892690"/>
    <w:pPr>
      <w:spacing w:before="80"/>
      <w:jc w:val="both"/>
    </w:pPr>
    <w:rPr>
      <w:szCs w:val="20"/>
    </w:rPr>
  </w:style>
  <w:style w:type="paragraph" w:styleId="Zkladntext">
    <w:name w:val="Body Text"/>
    <w:basedOn w:val="Normln"/>
    <w:link w:val="ZkladntextChar"/>
    <w:rsid w:val="00892690"/>
    <w:pPr>
      <w:spacing w:before="120" w:after="120"/>
      <w:jc w:val="both"/>
    </w:pPr>
    <w:rPr>
      <w:sz w:val="22"/>
      <w:lang w:val="x-none" w:eastAsia="x-none"/>
    </w:rPr>
  </w:style>
  <w:style w:type="character" w:customStyle="1" w:styleId="ZkladntextChar">
    <w:name w:val="Základní text Char"/>
    <w:link w:val="Zkladntext"/>
    <w:rsid w:val="00892690"/>
    <w:rPr>
      <w:rFonts w:ascii="Times New Roman" w:eastAsia="Times New Roman" w:hAnsi="Times New Roman" w:cs="Times New Roman"/>
      <w:sz w:val="22"/>
      <w:szCs w:val="24"/>
    </w:rPr>
  </w:style>
  <w:style w:type="paragraph" w:customStyle="1" w:styleId="KRUTEXTODSTAVCE">
    <w:name w:val="_KRU_TEXT_ODSTAVCE"/>
    <w:basedOn w:val="Normln"/>
    <w:rsid w:val="00892690"/>
    <w:pPr>
      <w:spacing w:line="288" w:lineRule="auto"/>
    </w:pPr>
    <w:rPr>
      <w:rFonts w:ascii="Arial" w:hAnsi="Arial" w:cs="Arial"/>
      <w:sz w:val="22"/>
    </w:rPr>
  </w:style>
  <w:style w:type="paragraph" w:styleId="Prosttext">
    <w:name w:val="Plain Text"/>
    <w:basedOn w:val="Normln"/>
    <w:link w:val="ProsttextChar"/>
    <w:rsid w:val="00892690"/>
    <w:rPr>
      <w:rFonts w:ascii="Courier New" w:hAnsi="Courier New"/>
      <w:sz w:val="20"/>
      <w:szCs w:val="20"/>
      <w:lang w:val="x-none" w:eastAsia="x-none"/>
    </w:rPr>
  </w:style>
  <w:style w:type="character" w:customStyle="1" w:styleId="ProsttextChar">
    <w:name w:val="Prostý text Char"/>
    <w:link w:val="Prosttext"/>
    <w:rsid w:val="00892690"/>
    <w:rPr>
      <w:rFonts w:ascii="Courier New" w:eastAsia="Times New Roman" w:hAnsi="Courier New" w:cs="Courier New"/>
    </w:rPr>
  </w:style>
  <w:style w:type="paragraph" w:customStyle="1" w:styleId="Zkladntextodsazen1">
    <w:name w:val="Základní text odsazený1"/>
    <w:basedOn w:val="Normln"/>
    <w:rsid w:val="00892690"/>
    <w:pPr>
      <w:ind w:left="180" w:hanging="180"/>
    </w:pPr>
    <w:rPr>
      <w:rFonts w:ascii="Arial" w:hAnsi="Arial" w:cs="Arial"/>
      <w:sz w:val="22"/>
    </w:rPr>
  </w:style>
  <w:style w:type="paragraph" w:styleId="Zpat">
    <w:name w:val="footer"/>
    <w:basedOn w:val="Normln"/>
    <w:link w:val="ZpatChar"/>
    <w:uiPriority w:val="99"/>
    <w:rsid w:val="00892690"/>
    <w:pPr>
      <w:tabs>
        <w:tab w:val="center" w:pos="4536"/>
        <w:tab w:val="right" w:pos="9072"/>
      </w:tabs>
      <w:overflowPunct w:val="0"/>
      <w:autoSpaceDE w:val="0"/>
      <w:autoSpaceDN w:val="0"/>
      <w:adjustRightInd w:val="0"/>
      <w:textAlignment w:val="baseline"/>
    </w:pPr>
    <w:rPr>
      <w:szCs w:val="20"/>
      <w:lang w:val="x-none" w:eastAsia="x-none"/>
    </w:rPr>
  </w:style>
  <w:style w:type="character" w:customStyle="1" w:styleId="ZpatChar">
    <w:name w:val="Zápatí Char"/>
    <w:link w:val="Zpat"/>
    <w:uiPriority w:val="99"/>
    <w:rsid w:val="00892690"/>
    <w:rPr>
      <w:rFonts w:ascii="Times New Roman" w:eastAsia="Times New Roman" w:hAnsi="Times New Roman" w:cs="Times New Roman"/>
      <w:sz w:val="24"/>
    </w:rPr>
  </w:style>
  <w:style w:type="paragraph" w:customStyle="1" w:styleId="BodySingle">
    <w:name w:val="Body Single"/>
    <w:basedOn w:val="Zkladntext"/>
    <w:rsid w:val="00892690"/>
    <w:pPr>
      <w:spacing w:before="80" w:line="240" w:lineRule="exact"/>
    </w:pPr>
    <w:rPr>
      <w:rFonts w:ascii="Verdana" w:hAnsi="Verdana"/>
      <w:sz w:val="16"/>
      <w:szCs w:val="16"/>
    </w:rPr>
  </w:style>
  <w:style w:type="paragraph" w:styleId="Zkladntextodsazen">
    <w:name w:val="Body Text Indent"/>
    <w:basedOn w:val="Normln"/>
    <w:link w:val="ZkladntextodsazenChar"/>
    <w:rsid w:val="00892690"/>
    <w:pPr>
      <w:jc w:val="both"/>
    </w:pPr>
    <w:rPr>
      <w:rFonts w:ascii="Arial" w:hAnsi="Arial"/>
      <w:color w:val="FF0000"/>
      <w:sz w:val="22"/>
      <w:lang w:val="x-none" w:eastAsia="x-none"/>
    </w:rPr>
  </w:style>
  <w:style w:type="character" w:customStyle="1" w:styleId="ZkladntextodsazenChar">
    <w:name w:val="Základní text odsazený Char"/>
    <w:link w:val="Zkladntextodsazen"/>
    <w:rsid w:val="00892690"/>
    <w:rPr>
      <w:rFonts w:eastAsia="Times New Roman"/>
      <w:color w:val="FF0000"/>
      <w:sz w:val="22"/>
      <w:szCs w:val="24"/>
    </w:rPr>
  </w:style>
  <w:style w:type="character" w:styleId="Sledovanodkaz">
    <w:name w:val="FollowedHyperlink"/>
    <w:rsid w:val="00892690"/>
    <w:rPr>
      <w:rFonts w:ascii="Times New Roman" w:hAnsi="Times New Roman" w:cs="Times New Roman"/>
      <w:color w:val="800080"/>
      <w:u w:val="single"/>
    </w:rPr>
  </w:style>
  <w:style w:type="paragraph" w:styleId="Zkladntextodsazen2">
    <w:name w:val="Body Text Indent 2"/>
    <w:basedOn w:val="Normln"/>
    <w:link w:val="Zkladntextodsazen2Char"/>
    <w:rsid w:val="00892690"/>
    <w:pPr>
      <w:ind w:left="360"/>
      <w:jc w:val="both"/>
    </w:pPr>
    <w:rPr>
      <w:rFonts w:ascii="Arial" w:eastAsia="MS Mincho" w:hAnsi="Arial"/>
      <w:sz w:val="22"/>
      <w:lang w:val="x-none" w:eastAsia="x-none"/>
    </w:rPr>
  </w:style>
  <w:style w:type="character" w:customStyle="1" w:styleId="Zkladntextodsazen2Char">
    <w:name w:val="Základní text odsazený 2 Char"/>
    <w:link w:val="Zkladntextodsazen2"/>
    <w:rsid w:val="00892690"/>
    <w:rPr>
      <w:rFonts w:eastAsia="MS Mincho"/>
      <w:sz w:val="22"/>
      <w:szCs w:val="24"/>
    </w:rPr>
  </w:style>
  <w:style w:type="paragraph" w:customStyle="1" w:styleId="Textbubliny1">
    <w:name w:val="Text bubliny1"/>
    <w:basedOn w:val="Normln"/>
    <w:rsid w:val="00892690"/>
    <w:rPr>
      <w:rFonts w:ascii="Tahoma" w:hAnsi="Tahoma" w:cs="Tahoma"/>
      <w:sz w:val="16"/>
      <w:szCs w:val="16"/>
    </w:rPr>
  </w:style>
  <w:style w:type="paragraph" w:styleId="Textvbloku">
    <w:name w:val="Block Text"/>
    <w:basedOn w:val="Normln"/>
    <w:rsid w:val="00892690"/>
    <w:pPr>
      <w:widowControl w:val="0"/>
      <w:shd w:val="clear" w:color="auto" w:fill="FFFFFF"/>
      <w:autoSpaceDE w:val="0"/>
      <w:autoSpaceDN w:val="0"/>
      <w:adjustRightInd w:val="0"/>
      <w:ind w:left="22" w:right="60"/>
      <w:jc w:val="center"/>
    </w:pPr>
    <w:rPr>
      <w:b/>
      <w:bCs/>
      <w:color w:val="000000"/>
      <w:spacing w:val="-9"/>
    </w:rPr>
  </w:style>
  <w:style w:type="paragraph" w:styleId="Nzev">
    <w:name w:val="Title"/>
    <w:basedOn w:val="Normln"/>
    <w:link w:val="NzevChar"/>
    <w:qFormat/>
    <w:rsid w:val="00892690"/>
    <w:pPr>
      <w:shd w:val="clear" w:color="auto" w:fill="FFFFFF"/>
      <w:ind w:right="65"/>
      <w:jc w:val="center"/>
    </w:pPr>
    <w:rPr>
      <w:rFonts w:ascii="Arial" w:hAnsi="Arial"/>
      <w:b/>
      <w:bCs/>
      <w:color w:val="000000"/>
      <w:spacing w:val="-9"/>
      <w:lang w:val="x-none" w:eastAsia="x-none"/>
    </w:rPr>
  </w:style>
  <w:style w:type="character" w:customStyle="1" w:styleId="NzevChar">
    <w:name w:val="Název Char"/>
    <w:link w:val="Nzev"/>
    <w:rsid w:val="00892690"/>
    <w:rPr>
      <w:rFonts w:eastAsia="Times New Roman"/>
      <w:b/>
      <w:bCs/>
      <w:color w:val="000000"/>
      <w:spacing w:val="-9"/>
      <w:sz w:val="24"/>
      <w:szCs w:val="24"/>
      <w:shd w:val="clear" w:color="auto" w:fill="FFFFFF"/>
    </w:rPr>
  </w:style>
  <w:style w:type="character" w:styleId="Odkaznakoment">
    <w:name w:val="annotation reference"/>
    <w:uiPriority w:val="99"/>
    <w:rsid w:val="00892690"/>
    <w:rPr>
      <w:rFonts w:ascii="Times New Roman" w:hAnsi="Times New Roman" w:cs="Times New Roman"/>
      <w:sz w:val="16"/>
      <w:szCs w:val="16"/>
    </w:rPr>
  </w:style>
  <w:style w:type="paragraph" w:styleId="Textkomente">
    <w:name w:val="annotation text"/>
    <w:basedOn w:val="Normln"/>
    <w:link w:val="TextkomenteChar"/>
    <w:uiPriority w:val="99"/>
    <w:rsid w:val="00892690"/>
    <w:rPr>
      <w:sz w:val="20"/>
      <w:szCs w:val="20"/>
      <w:lang w:val="x-none" w:eastAsia="x-none"/>
    </w:rPr>
  </w:style>
  <w:style w:type="character" w:customStyle="1" w:styleId="TextkomenteChar">
    <w:name w:val="Text komentáře Char"/>
    <w:link w:val="Textkomente"/>
    <w:uiPriority w:val="99"/>
    <w:rsid w:val="00892690"/>
    <w:rPr>
      <w:rFonts w:ascii="Times New Roman" w:eastAsia="Times New Roman" w:hAnsi="Times New Roman" w:cs="Times New Roman"/>
    </w:rPr>
  </w:style>
  <w:style w:type="paragraph" w:customStyle="1" w:styleId="Pedmtkomente1">
    <w:name w:val="Předmět komentáře1"/>
    <w:basedOn w:val="Textkomente"/>
    <w:next w:val="Textkomente"/>
    <w:rsid w:val="00892690"/>
    <w:rPr>
      <w:b/>
      <w:bCs/>
    </w:rPr>
  </w:style>
  <w:style w:type="paragraph" w:styleId="Textbubliny">
    <w:name w:val="Balloon Text"/>
    <w:basedOn w:val="Normln"/>
    <w:link w:val="TextbublinyChar"/>
    <w:semiHidden/>
    <w:rsid w:val="00892690"/>
    <w:rPr>
      <w:rFonts w:ascii="Tahoma" w:hAnsi="Tahoma"/>
      <w:sz w:val="16"/>
      <w:szCs w:val="16"/>
      <w:lang w:val="x-none" w:eastAsia="x-none"/>
    </w:rPr>
  </w:style>
  <w:style w:type="character" w:customStyle="1" w:styleId="TextbublinyChar">
    <w:name w:val="Text bubliny Char"/>
    <w:link w:val="Textbubliny"/>
    <w:semiHidden/>
    <w:rsid w:val="00892690"/>
    <w:rPr>
      <w:rFonts w:ascii="Tahoma" w:eastAsia="Times New Roman" w:hAnsi="Tahoma" w:cs="Tahoma"/>
      <w:sz w:val="16"/>
      <w:szCs w:val="16"/>
    </w:rPr>
  </w:style>
  <w:style w:type="paragraph" w:customStyle="1" w:styleId="Default">
    <w:name w:val="Default"/>
    <w:rsid w:val="00892690"/>
    <w:pPr>
      <w:autoSpaceDE w:val="0"/>
      <w:autoSpaceDN w:val="0"/>
      <w:adjustRightInd w:val="0"/>
    </w:pPr>
    <w:rPr>
      <w:rFonts w:ascii="Calibri" w:eastAsia="Times New Roman" w:hAnsi="Calibri" w:cs="Times New Roman"/>
      <w:color w:val="000000"/>
      <w:sz w:val="24"/>
      <w:szCs w:val="24"/>
    </w:rPr>
  </w:style>
  <w:style w:type="paragraph" w:styleId="Pedmtkomente">
    <w:name w:val="annotation subject"/>
    <w:basedOn w:val="Textkomente"/>
    <w:next w:val="Textkomente"/>
    <w:link w:val="PedmtkomenteChar"/>
    <w:semiHidden/>
    <w:rsid w:val="00892690"/>
    <w:rPr>
      <w:b/>
      <w:bCs/>
    </w:rPr>
  </w:style>
  <w:style w:type="character" w:customStyle="1" w:styleId="PedmtkomenteChar">
    <w:name w:val="Předmět komentáře Char"/>
    <w:link w:val="Pedmtkomente"/>
    <w:semiHidden/>
    <w:rsid w:val="00892690"/>
    <w:rPr>
      <w:rFonts w:ascii="Times New Roman" w:eastAsia="Times New Roman" w:hAnsi="Times New Roman" w:cs="Times New Roman"/>
      <w:b/>
      <w:bCs/>
    </w:rPr>
  </w:style>
  <w:style w:type="paragraph" w:styleId="Zkladntextodsazen3">
    <w:name w:val="Body Text Indent 3"/>
    <w:basedOn w:val="Normln"/>
    <w:link w:val="Zkladntextodsazen3Char"/>
    <w:rsid w:val="00892690"/>
    <w:pPr>
      <w:spacing w:after="120"/>
      <w:ind w:left="283"/>
    </w:pPr>
    <w:rPr>
      <w:sz w:val="16"/>
      <w:szCs w:val="16"/>
      <w:lang w:val="x-none" w:eastAsia="x-none"/>
    </w:rPr>
  </w:style>
  <w:style w:type="character" w:customStyle="1" w:styleId="Zkladntextodsazen3Char">
    <w:name w:val="Základní text odsazený 3 Char"/>
    <w:link w:val="Zkladntextodsazen3"/>
    <w:rsid w:val="00892690"/>
    <w:rPr>
      <w:rFonts w:ascii="Times New Roman" w:eastAsia="Times New Roman" w:hAnsi="Times New Roman" w:cs="Times New Roman"/>
      <w:sz w:val="16"/>
      <w:szCs w:val="16"/>
    </w:rPr>
  </w:style>
  <w:style w:type="paragraph" w:customStyle="1" w:styleId="msolistparagraph0">
    <w:name w:val="msolistparagraph"/>
    <w:basedOn w:val="Normln"/>
    <w:rsid w:val="00892690"/>
    <w:pPr>
      <w:spacing w:before="100" w:beforeAutospacing="1" w:after="100" w:afterAutospacing="1"/>
    </w:pPr>
    <w:rPr>
      <w:rFonts w:ascii="Arial Unicode MS" w:eastAsia="Arial Unicode MS" w:hAnsi="Arial Unicode MS" w:cs="Arial Unicode MS"/>
    </w:rPr>
  </w:style>
  <w:style w:type="paragraph" w:styleId="Zkladntext2">
    <w:name w:val="Body Text 2"/>
    <w:basedOn w:val="Normln"/>
    <w:link w:val="Zkladntext2Char"/>
    <w:rsid w:val="00892690"/>
    <w:pPr>
      <w:spacing w:after="120" w:line="480" w:lineRule="auto"/>
    </w:pPr>
    <w:rPr>
      <w:lang w:val="x-none" w:eastAsia="x-none"/>
    </w:rPr>
  </w:style>
  <w:style w:type="character" w:customStyle="1" w:styleId="Zkladntext2Char">
    <w:name w:val="Základní text 2 Char"/>
    <w:link w:val="Zkladntext2"/>
    <w:rsid w:val="00892690"/>
    <w:rPr>
      <w:rFonts w:ascii="Times New Roman" w:eastAsia="Times New Roman" w:hAnsi="Times New Roman" w:cs="Times New Roman"/>
      <w:sz w:val="24"/>
      <w:szCs w:val="24"/>
    </w:rPr>
  </w:style>
  <w:style w:type="paragraph" w:styleId="Rozloendokumentu">
    <w:name w:val="Document Map"/>
    <w:basedOn w:val="Normln"/>
    <w:link w:val="RozloendokumentuChar"/>
    <w:semiHidden/>
    <w:rsid w:val="00892690"/>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
    <w:semiHidden/>
    <w:rsid w:val="00892690"/>
    <w:rPr>
      <w:rFonts w:ascii="Tahoma" w:eastAsia="Times New Roman" w:hAnsi="Tahoma" w:cs="Tahoma"/>
      <w:shd w:val="clear" w:color="auto" w:fill="000080"/>
    </w:rPr>
  </w:style>
  <w:style w:type="character" w:styleId="slostrnky">
    <w:name w:val="page number"/>
    <w:rsid w:val="00892690"/>
  </w:style>
  <w:style w:type="paragraph" w:styleId="Odstavecseseznamem">
    <w:name w:val="List Paragraph"/>
    <w:basedOn w:val="Normln"/>
    <w:link w:val="OdstavecseseznamemChar"/>
    <w:uiPriority w:val="34"/>
    <w:qFormat/>
    <w:rsid w:val="00892690"/>
    <w:pPr>
      <w:spacing w:after="200" w:line="276" w:lineRule="auto"/>
      <w:ind w:left="720"/>
      <w:contextualSpacing/>
    </w:pPr>
    <w:rPr>
      <w:rFonts w:ascii="Calibri" w:eastAsia="Calibri" w:hAnsi="Calibri"/>
      <w:sz w:val="22"/>
      <w:szCs w:val="22"/>
      <w:lang w:eastAsia="en-US"/>
    </w:rPr>
  </w:style>
  <w:style w:type="paragraph" w:styleId="Bezmezer">
    <w:name w:val="No Spacing"/>
    <w:aliases w:val="NADPIS"/>
    <w:link w:val="BezmezerChar"/>
    <w:uiPriority w:val="1"/>
    <w:qFormat/>
    <w:rsid w:val="00892690"/>
    <w:rPr>
      <w:rFonts w:ascii="Times New Roman" w:eastAsia="Times New Roman" w:hAnsi="Times New Roman" w:cs="Times New Roman"/>
      <w:sz w:val="24"/>
      <w:szCs w:val="24"/>
    </w:rPr>
  </w:style>
  <w:style w:type="character" w:customStyle="1" w:styleId="BezmezerChar">
    <w:name w:val="Bez mezer Char"/>
    <w:aliases w:val="NADPIS Char"/>
    <w:link w:val="Bezmezer"/>
    <w:locked/>
    <w:rsid w:val="00892690"/>
    <w:rPr>
      <w:rFonts w:ascii="Times New Roman" w:eastAsia="Times New Roman" w:hAnsi="Times New Roman" w:cs="Times New Roman"/>
      <w:sz w:val="24"/>
      <w:szCs w:val="24"/>
      <w:lang w:bidi="ar-SA"/>
    </w:rPr>
  </w:style>
  <w:style w:type="paragraph" w:styleId="Revize">
    <w:name w:val="Revision"/>
    <w:hidden/>
    <w:uiPriority w:val="99"/>
    <w:semiHidden/>
    <w:rsid w:val="00892690"/>
    <w:rPr>
      <w:rFonts w:ascii="Times New Roman" w:eastAsia="Times New Roman" w:hAnsi="Times New Roman" w:cs="Times New Roman"/>
      <w:sz w:val="24"/>
      <w:szCs w:val="24"/>
    </w:rPr>
  </w:style>
  <w:style w:type="paragraph" w:customStyle="1" w:styleId="Smlouva-slo">
    <w:name w:val="Smlouva-číslo"/>
    <w:basedOn w:val="Normln"/>
    <w:rsid w:val="00706E64"/>
    <w:pPr>
      <w:spacing w:before="120" w:line="240" w:lineRule="atLeast"/>
      <w:jc w:val="both"/>
    </w:pPr>
    <w:rPr>
      <w:rFonts w:ascii="Tahoma" w:hAnsi="Tahoma" w:cs="Tahoma"/>
    </w:rPr>
  </w:style>
  <w:style w:type="paragraph" w:styleId="Zkladntext3">
    <w:name w:val="Body Text 3"/>
    <w:basedOn w:val="Normln"/>
    <w:link w:val="Zkladntext3Char"/>
    <w:semiHidden/>
    <w:unhideWhenUsed/>
    <w:rsid w:val="00706E64"/>
    <w:pPr>
      <w:spacing w:after="120"/>
    </w:pPr>
    <w:rPr>
      <w:sz w:val="16"/>
      <w:szCs w:val="16"/>
      <w:lang w:val="x-none" w:eastAsia="x-none"/>
    </w:rPr>
  </w:style>
  <w:style w:type="character" w:customStyle="1" w:styleId="Zkladntext3Char">
    <w:name w:val="Základní text 3 Char"/>
    <w:link w:val="Zkladntext3"/>
    <w:rsid w:val="00706E64"/>
    <w:rPr>
      <w:rFonts w:ascii="Times New Roman" w:eastAsia="Times New Roman" w:hAnsi="Times New Roman" w:cs="Times New Roman"/>
      <w:sz w:val="16"/>
      <w:szCs w:val="16"/>
    </w:rPr>
  </w:style>
  <w:style w:type="numbering" w:customStyle="1" w:styleId="Styl4">
    <w:name w:val="Styl4"/>
    <w:uiPriority w:val="99"/>
    <w:rsid w:val="00706E64"/>
    <w:pPr>
      <w:numPr>
        <w:numId w:val="1"/>
      </w:numPr>
    </w:pPr>
  </w:style>
  <w:style w:type="paragraph" w:styleId="Titulek">
    <w:name w:val="caption"/>
    <w:basedOn w:val="Normln"/>
    <w:next w:val="Normln"/>
    <w:qFormat/>
    <w:rsid w:val="00284B89"/>
    <w:pPr>
      <w:numPr>
        <w:ilvl w:val="8"/>
        <w:numId w:val="2"/>
      </w:numPr>
      <w:tabs>
        <w:tab w:val="clear" w:pos="851"/>
        <w:tab w:val="left" w:pos="426"/>
        <w:tab w:val="num" w:pos="720"/>
      </w:tabs>
      <w:spacing w:before="240"/>
      <w:ind w:left="720" w:hanging="720"/>
    </w:pPr>
    <w:rPr>
      <w:b/>
      <w:bCs/>
      <w:u w:val="single"/>
    </w:rPr>
  </w:style>
  <w:style w:type="paragraph" w:customStyle="1" w:styleId="Textpsmene">
    <w:name w:val="Text písmene"/>
    <w:basedOn w:val="Normln"/>
    <w:rsid w:val="00284B89"/>
    <w:pPr>
      <w:numPr>
        <w:ilvl w:val="7"/>
        <w:numId w:val="2"/>
      </w:numPr>
      <w:jc w:val="both"/>
      <w:outlineLvl w:val="7"/>
    </w:pPr>
  </w:style>
  <w:style w:type="paragraph" w:customStyle="1" w:styleId="Style6">
    <w:name w:val="Style6"/>
    <w:basedOn w:val="Normln"/>
    <w:uiPriority w:val="99"/>
    <w:rsid w:val="00941AE2"/>
    <w:pPr>
      <w:widowControl w:val="0"/>
      <w:autoSpaceDE w:val="0"/>
      <w:autoSpaceDN w:val="0"/>
      <w:adjustRightInd w:val="0"/>
      <w:spacing w:line="256" w:lineRule="exact"/>
    </w:pPr>
    <w:rPr>
      <w:rFonts w:ascii="Arial" w:hAnsi="Arial" w:cs="Arial"/>
    </w:rPr>
  </w:style>
  <w:style w:type="character" w:customStyle="1" w:styleId="Znakypropoznmkupodarou">
    <w:name w:val="Znaky pro poznámku pod čarou"/>
    <w:rsid w:val="00162E24"/>
  </w:style>
  <w:style w:type="character" w:customStyle="1" w:styleId="Znakapoznpodarou1">
    <w:name w:val="Značka pozn. pod čarou1"/>
    <w:rsid w:val="00162E24"/>
    <w:rPr>
      <w:vertAlign w:val="superscript"/>
    </w:rPr>
  </w:style>
  <w:style w:type="paragraph" w:styleId="Textpoznpodarou">
    <w:name w:val="footnote text"/>
    <w:basedOn w:val="Normln"/>
    <w:link w:val="TextpoznpodarouChar"/>
    <w:semiHidden/>
    <w:rsid w:val="00162E24"/>
    <w:pPr>
      <w:suppressLineNumbers/>
      <w:suppressAutoHyphens/>
      <w:spacing w:after="200" w:line="276" w:lineRule="auto"/>
      <w:ind w:left="283" w:hanging="283"/>
    </w:pPr>
    <w:rPr>
      <w:rFonts w:ascii="Calibri" w:eastAsia="Calibri" w:hAnsi="Calibri" w:cs="Calibri"/>
      <w:sz w:val="20"/>
      <w:szCs w:val="20"/>
      <w:lang w:eastAsia="ar-SA"/>
    </w:rPr>
  </w:style>
  <w:style w:type="character" w:customStyle="1" w:styleId="TextpoznpodarouChar">
    <w:name w:val="Text pozn. pod čarou Char"/>
    <w:link w:val="Textpoznpodarou"/>
    <w:semiHidden/>
    <w:rsid w:val="00162E24"/>
    <w:rPr>
      <w:rFonts w:ascii="Calibri" w:hAnsi="Calibri" w:cs="Calibri"/>
      <w:lang w:eastAsia="ar-SA"/>
    </w:rPr>
  </w:style>
  <w:style w:type="character" w:styleId="Znakapoznpodarou">
    <w:name w:val="footnote reference"/>
    <w:uiPriority w:val="99"/>
    <w:semiHidden/>
    <w:unhideWhenUsed/>
    <w:rsid w:val="00034168"/>
    <w:rPr>
      <w:vertAlign w:val="superscript"/>
    </w:rPr>
  </w:style>
  <w:style w:type="paragraph" w:styleId="Obsah2">
    <w:name w:val="toc 2"/>
    <w:basedOn w:val="Normln"/>
    <w:next w:val="Normln"/>
    <w:autoRedefine/>
    <w:semiHidden/>
    <w:rsid w:val="00FE4FEB"/>
    <w:rPr>
      <w:rFonts w:ascii="Arial" w:eastAsia="MS Mincho" w:hAnsi="Arial" w:cs="Arial"/>
      <w:sz w:val="22"/>
      <w:szCs w:val="22"/>
    </w:rPr>
  </w:style>
  <w:style w:type="paragraph" w:customStyle="1" w:styleId="textpsmene0">
    <w:name w:val="textpsmene"/>
    <w:basedOn w:val="Normln"/>
    <w:rsid w:val="0027672D"/>
    <w:pPr>
      <w:tabs>
        <w:tab w:val="num" w:pos="425"/>
      </w:tabs>
      <w:ind w:left="425" w:hanging="425"/>
      <w:jc w:val="both"/>
    </w:pPr>
    <w:rPr>
      <w:rFonts w:eastAsia="Arial Unicode MS"/>
    </w:rPr>
  </w:style>
  <w:style w:type="paragraph" w:customStyle="1" w:styleId="VZ">
    <w:name w:val="VZ"/>
    <w:basedOn w:val="Normln"/>
    <w:link w:val="VZChar"/>
    <w:rsid w:val="003B4D05"/>
    <w:pPr>
      <w:overflowPunct w:val="0"/>
      <w:autoSpaceDE w:val="0"/>
      <w:autoSpaceDN w:val="0"/>
      <w:adjustRightInd w:val="0"/>
      <w:ind w:left="284"/>
      <w:jc w:val="both"/>
      <w:textAlignment w:val="baseline"/>
    </w:pPr>
    <w:rPr>
      <w:rFonts w:ascii="Arial" w:hAnsi="Arial" w:cs="Arial"/>
      <w:sz w:val="20"/>
      <w:szCs w:val="20"/>
    </w:rPr>
  </w:style>
  <w:style w:type="character" w:customStyle="1" w:styleId="VZChar">
    <w:name w:val="VZ Char"/>
    <w:link w:val="VZ"/>
    <w:locked/>
    <w:rsid w:val="003B4D05"/>
    <w:rPr>
      <w:rFonts w:eastAsia="Times New Roman"/>
    </w:rPr>
  </w:style>
  <w:style w:type="paragraph" w:customStyle="1" w:styleId="bntext">
    <w:name w:val="běžný text"/>
    <w:basedOn w:val="Normln"/>
    <w:rsid w:val="003B4D05"/>
    <w:pPr>
      <w:tabs>
        <w:tab w:val="left" w:pos="1418"/>
        <w:tab w:val="left" w:pos="7320"/>
      </w:tabs>
      <w:overflowPunct w:val="0"/>
      <w:autoSpaceDE w:val="0"/>
      <w:autoSpaceDN w:val="0"/>
      <w:adjustRightInd w:val="0"/>
      <w:jc w:val="both"/>
      <w:textAlignment w:val="baseline"/>
    </w:pPr>
    <w:rPr>
      <w:rFonts w:ascii="Arial" w:hAnsi="Arial" w:cs="Arial"/>
      <w:sz w:val="22"/>
    </w:rPr>
  </w:style>
  <w:style w:type="character" w:customStyle="1" w:styleId="OdstavecseseznamemChar">
    <w:name w:val="Odstavec se seznamem Char"/>
    <w:link w:val="Odstavecseseznamem"/>
    <w:uiPriority w:val="34"/>
    <w:rsid w:val="00A60DF3"/>
    <w:rPr>
      <w:rFonts w:ascii="Calibri" w:hAnsi="Calibri" w:cs="Times New Roman"/>
      <w:sz w:val="22"/>
      <w:szCs w:val="22"/>
      <w:lang w:eastAsia="en-US"/>
    </w:rPr>
  </w:style>
  <w:style w:type="table" w:styleId="Mkatabulky">
    <w:name w:val="Table Grid"/>
    <w:basedOn w:val="Normlntabulka"/>
    <w:uiPriority w:val="39"/>
    <w:rsid w:val="00A60DF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wrap">
    <w:name w:val="nowrap"/>
    <w:rsid w:val="00B95C2E"/>
  </w:style>
  <w:style w:type="paragraph" w:customStyle="1" w:styleId="aa1">
    <w:name w:val="aa1"/>
    <w:basedOn w:val="Normln"/>
    <w:rsid w:val="00717F76"/>
    <w:rPr>
      <w:b/>
      <w:sz w:val="28"/>
      <w:szCs w:val="28"/>
    </w:rPr>
  </w:style>
  <w:style w:type="paragraph" w:customStyle="1" w:styleId="CM1">
    <w:name w:val="CM1"/>
    <w:basedOn w:val="Default"/>
    <w:next w:val="Default"/>
    <w:uiPriority w:val="99"/>
    <w:rsid w:val="00717F76"/>
    <w:rPr>
      <w:rFonts w:ascii="Times New Roman" w:eastAsia="Calibri" w:hAnsi="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2026">
      <w:bodyDiv w:val="1"/>
      <w:marLeft w:val="0"/>
      <w:marRight w:val="0"/>
      <w:marTop w:val="0"/>
      <w:marBottom w:val="0"/>
      <w:divBdr>
        <w:top w:val="none" w:sz="0" w:space="0" w:color="auto"/>
        <w:left w:val="none" w:sz="0" w:space="0" w:color="auto"/>
        <w:bottom w:val="none" w:sz="0" w:space="0" w:color="auto"/>
        <w:right w:val="none" w:sz="0" w:space="0" w:color="auto"/>
      </w:divBdr>
    </w:div>
    <w:div w:id="167908425">
      <w:bodyDiv w:val="1"/>
      <w:marLeft w:val="0"/>
      <w:marRight w:val="0"/>
      <w:marTop w:val="0"/>
      <w:marBottom w:val="0"/>
      <w:divBdr>
        <w:top w:val="none" w:sz="0" w:space="0" w:color="auto"/>
        <w:left w:val="none" w:sz="0" w:space="0" w:color="auto"/>
        <w:bottom w:val="none" w:sz="0" w:space="0" w:color="auto"/>
        <w:right w:val="none" w:sz="0" w:space="0" w:color="auto"/>
      </w:divBdr>
    </w:div>
    <w:div w:id="181676605">
      <w:bodyDiv w:val="1"/>
      <w:marLeft w:val="0"/>
      <w:marRight w:val="0"/>
      <w:marTop w:val="0"/>
      <w:marBottom w:val="0"/>
      <w:divBdr>
        <w:top w:val="none" w:sz="0" w:space="0" w:color="auto"/>
        <w:left w:val="none" w:sz="0" w:space="0" w:color="auto"/>
        <w:bottom w:val="none" w:sz="0" w:space="0" w:color="auto"/>
        <w:right w:val="none" w:sz="0" w:space="0" w:color="auto"/>
      </w:divBdr>
    </w:div>
    <w:div w:id="209191895">
      <w:bodyDiv w:val="1"/>
      <w:marLeft w:val="0"/>
      <w:marRight w:val="0"/>
      <w:marTop w:val="0"/>
      <w:marBottom w:val="0"/>
      <w:divBdr>
        <w:top w:val="none" w:sz="0" w:space="0" w:color="auto"/>
        <w:left w:val="none" w:sz="0" w:space="0" w:color="auto"/>
        <w:bottom w:val="none" w:sz="0" w:space="0" w:color="auto"/>
        <w:right w:val="none" w:sz="0" w:space="0" w:color="auto"/>
      </w:divBdr>
    </w:div>
    <w:div w:id="428238002">
      <w:bodyDiv w:val="1"/>
      <w:marLeft w:val="0"/>
      <w:marRight w:val="0"/>
      <w:marTop w:val="0"/>
      <w:marBottom w:val="0"/>
      <w:divBdr>
        <w:top w:val="none" w:sz="0" w:space="0" w:color="auto"/>
        <w:left w:val="none" w:sz="0" w:space="0" w:color="auto"/>
        <w:bottom w:val="none" w:sz="0" w:space="0" w:color="auto"/>
        <w:right w:val="none" w:sz="0" w:space="0" w:color="auto"/>
      </w:divBdr>
    </w:div>
    <w:div w:id="481578069">
      <w:bodyDiv w:val="1"/>
      <w:marLeft w:val="0"/>
      <w:marRight w:val="0"/>
      <w:marTop w:val="0"/>
      <w:marBottom w:val="0"/>
      <w:divBdr>
        <w:top w:val="none" w:sz="0" w:space="0" w:color="auto"/>
        <w:left w:val="none" w:sz="0" w:space="0" w:color="auto"/>
        <w:bottom w:val="none" w:sz="0" w:space="0" w:color="auto"/>
        <w:right w:val="none" w:sz="0" w:space="0" w:color="auto"/>
      </w:divBdr>
    </w:div>
    <w:div w:id="681510390">
      <w:bodyDiv w:val="1"/>
      <w:marLeft w:val="0"/>
      <w:marRight w:val="0"/>
      <w:marTop w:val="0"/>
      <w:marBottom w:val="0"/>
      <w:divBdr>
        <w:top w:val="none" w:sz="0" w:space="0" w:color="auto"/>
        <w:left w:val="none" w:sz="0" w:space="0" w:color="auto"/>
        <w:bottom w:val="none" w:sz="0" w:space="0" w:color="auto"/>
        <w:right w:val="none" w:sz="0" w:space="0" w:color="auto"/>
      </w:divBdr>
    </w:div>
    <w:div w:id="692149269">
      <w:bodyDiv w:val="1"/>
      <w:marLeft w:val="0"/>
      <w:marRight w:val="0"/>
      <w:marTop w:val="0"/>
      <w:marBottom w:val="0"/>
      <w:divBdr>
        <w:top w:val="none" w:sz="0" w:space="0" w:color="auto"/>
        <w:left w:val="none" w:sz="0" w:space="0" w:color="auto"/>
        <w:bottom w:val="none" w:sz="0" w:space="0" w:color="auto"/>
        <w:right w:val="none" w:sz="0" w:space="0" w:color="auto"/>
      </w:divBdr>
      <w:divsChild>
        <w:div w:id="771583505">
          <w:marLeft w:val="0"/>
          <w:marRight w:val="0"/>
          <w:marTop w:val="0"/>
          <w:marBottom w:val="0"/>
          <w:divBdr>
            <w:top w:val="none" w:sz="0" w:space="0" w:color="auto"/>
            <w:left w:val="none" w:sz="0" w:space="0" w:color="auto"/>
            <w:bottom w:val="none" w:sz="0" w:space="0" w:color="auto"/>
            <w:right w:val="none" w:sz="0" w:space="0" w:color="auto"/>
          </w:divBdr>
          <w:divsChild>
            <w:div w:id="152644886">
              <w:marLeft w:val="0"/>
              <w:marRight w:val="0"/>
              <w:marTop w:val="0"/>
              <w:marBottom w:val="0"/>
              <w:divBdr>
                <w:top w:val="none" w:sz="0" w:space="0" w:color="auto"/>
                <w:left w:val="none" w:sz="0" w:space="0" w:color="auto"/>
                <w:bottom w:val="none" w:sz="0" w:space="0" w:color="auto"/>
                <w:right w:val="none" w:sz="0" w:space="0" w:color="auto"/>
              </w:divBdr>
              <w:divsChild>
                <w:div w:id="935481190">
                  <w:marLeft w:val="0"/>
                  <w:marRight w:val="0"/>
                  <w:marTop w:val="0"/>
                  <w:marBottom w:val="0"/>
                  <w:divBdr>
                    <w:top w:val="none" w:sz="0" w:space="0" w:color="auto"/>
                    <w:left w:val="none" w:sz="0" w:space="0" w:color="auto"/>
                    <w:bottom w:val="none" w:sz="0" w:space="0" w:color="auto"/>
                    <w:right w:val="none" w:sz="0" w:space="0" w:color="auto"/>
                  </w:divBdr>
                  <w:divsChild>
                    <w:div w:id="217087653">
                      <w:marLeft w:val="0"/>
                      <w:marRight w:val="0"/>
                      <w:marTop w:val="0"/>
                      <w:marBottom w:val="0"/>
                      <w:divBdr>
                        <w:top w:val="none" w:sz="0" w:space="0" w:color="auto"/>
                        <w:left w:val="none" w:sz="0" w:space="0" w:color="auto"/>
                        <w:bottom w:val="none" w:sz="0" w:space="0" w:color="auto"/>
                        <w:right w:val="none" w:sz="0" w:space="0" w:color="auto"/>
                      </w:divBdr>
                      <w:divsChild>
                        <w:div w:id="718483116">
                          <w:marLeft w:val="0"/>
                          <w:marRight w:val="0"/>
                          <w:marTop w:val="0"/>
                          <w:marBottom w:val="0"/>
                          <w:divBdr>
                            <w:top w:val="none" w:sz="0" w:space="0" w:color="auto"/>
                            <w:left w:val="none" w:sz="0" w:space="0" w:color="auto"/>
                            <w:bottom w:val="none" w:sz="0" w:space="0" w:color="auto"/>
                            <w:right w:val="none" w:sz="0" w:space="0" w:color="auto"/>
                          </w:divBdr>
                          <w:divsChild>
                            <w:div w:id="2013875260">
                              <w:marLeft w:val="0"/>
                              <w:marRight w:val="0"/>
                              <w:marTop w:val="0"/>
                              <w:marBottom w:val="0"/>
                              <w:divBdr>
                                <w:top w:val="none" w:sz="0" w:space="0" w:color="auto"/>
                                <w:left w:val="none" w:sz="0" w:space="0" w:color="auto"/>
                                <w:bottom w:val="none" w:sz="0" w:space="0" w:color="auto"/>
                                <w:right w:val="none" w:sz="0" w:space="0" w:color="auto"/>
                              </w:divBdr>
                              <w:divsChild>
                                <w:div w:id="1486124143">
                                  <w:marLeft w:val="0"/>
                                  <w:marRight w:val="0"/>
                                  <w:marTop w:val="0"/>
                                  <w:marBottom w:val="0"/>
                                  <w:divBdr>
                                    <w:top w:val="none" w:sz="0" w:space="0" w:color="auto"/>
                                    <w:left w:val="none" w:sz="0" w:space="0" w:color="auto"/>
                                    <w:bottom w:val="none" w:sz="0" w:space="0" w:color="auto"/>
                                    <w:right w:val="none" w:sz="0" w:space="0" w:color="auto"/>
                                  </w:divBdr>
                                  <w:divsChild>
                                    <w:div w:id="33240463">
                                      <w:marLeft w:val="0"/>
                                      <w:marRight w:val="0"/>
                                      <w:marTop w:val="0"/>
                                      <w:marBottom w:val="0"/>
                                      <w:divBdr>
                                        <w:top w:val="none" w:sz="0" w:space="0" w:color="auto"/>
                                        <w:left w:val="none" w:sz="0" w:space="0" w:color="auto"/>
                                        <w:bottom w:val="none" w:sz="0" w:space="0" w:color="auto"/>
                                        <w:right w:val="none" w:sz="0" w:space="0" w:color="auto"/>
                                      </w:divBdr>
                                      <w:divsChild>
                                        <w:div w:id="2118675317">
                                          <w:marLeft w:val="0"/>
                                          <w:marRight w:val="0"/>
                                          <w:marTop w:val="0"/>
                                          <w:marBottom w:val="0"/>
                                          <w:divBdr>
                                            <w:top w:val="none" w:sz="0" w:space="0" w:color="auto"/>
                                            <w:left w:val="none" w:sz="0" w:space="0" w:color="auto"/>
                                            <w:bottom w:val="none" w:sz="0" w:space="0" w:color="auto"/>
                                            <w:right w:val="none" w:sz="0" w:space="0" w:color="auto"/>
                                          </w:divBdr>
                                          <w:divsChild>
                                            <w:div w:id="1322537032">
                                              <w:marLeft w:val="0"/>
                                              <w:marRight w:val="0"/>
                                              <w:marTop w:val="0"/>
                                              <w:marBottom w:val="0"/>
                                              <w:divBdr>
                                                <w:top w:val="none" w:sz="0" w:space="0" w:color="auto"/>
                                                <w:left w:val="none" w:sz="0" w:space="0" w:color="auto"/>
                                                <w:bottom w:val="none" w:sz="0" w:space="0" w:color="auto"/>
                                                <w:right w:val="none" w:sz="0" w:space="0" w:color="auto"/>
                                              </w:divBdr>
                                              <w:divsChild>
                                                <w:div w:id="19670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972404">
      <w:bodyDiv w:val="1"/>
      <w:marLeft w:val="0"/>
      <w:marRight w:val="0"/>
      <w:marTop w:val="0"/>
      <w:marBottom w:val="0"/>
      <w:divBdr>
        <w:top w:val="none" w:sz="0" w:space="0" w:color="auto"/>
        <w:left w:val="none" w:sz="0" w:space="0" w:color="auto"/>
        <w:bottom w:val="none" w:sz="0" w:space="0" w:color="auto"/>
        <w:right w:val="none" w:sz="0" w:space="0" w:color="auto"/>
      </w:divBdr>
    </w:div>
    <w:div w:id="1045520816">
      <w:bodyDiv w:val="1"/>
      <w:marLeft w:val="0"/>
      <w:marRight w:val="0"/>
      <w:marTop w:val="0"/>
      <w:marBottom w:val="0"/>
      <w:divBdr>
        <w:top w:val="none" w:sz="0" w:space="0" w:color="auto"/>
        <w:left w:val="none" w:sz="0" w:space="0" w:color="auto"/>
        <w:bottom w:val="none" w:sz="0" w:space="0" w:color="auto"/>
        <w:right w:val="none" w:sz="0" w:space="0" w:color="auto"/>
      </w:divBdr>
    </w:div>
    <w:div w:id="1086876695">
      <w:bodyDiv w:val="1"/>
      <w:marLeft w:val="0"/>
      <w:marRight w:val="0"/>
      <w:marTop w:val="0"/>
      <w:marBottom w:val="0"/>
      <w:divBdr>
        <w:top w:val="none" w:sz="0" w:space="0" w:color="auto"/>
        <w:left w:val="none" w:sz="0" w:space="0" w:color="auto"/>
        <w:bottom w:val="none" w:sz="0" w:space="0" w:color="auto"/>
        <w:right w:val="none" w:sz="0" w:space="0" w:color="auto"/>
      </w:divBdr>
    </w:div>
    <w:div w:id="1192525128">
      <w:bodyDiv w:val="1"/>
      <w:marLeft w:val="0"/>
      <w:marRight w:val="0"/>
      <w:marTop w:val="0"/>
      <w:marBottom w:val="0"/>
      <w:divBdr>
        <w:top w:val="none" w:sz="0" w:space="0" w:color="auto"/>
        <w:left w:val="none" w:sz="0" w:space="0" w:color="auto"/>
        <w:bottom w:val="none" w:sz="0" w:space="0" w:color="auto"/>
        <w:right w:val="none" w:sz="0" w:space="0" w:color="auto"/>
      </w:divBdr>
    </w:div>
    <w:div w:id="1327788277">
      <w:bodyDiv w:val="1"/>
      <w:marLeft w:val="0"/>
      <w:marRight w:val="0"/>
      <w:marTop w:val="0"/>
      <w:marBottom w:val="0"/>
      <w:divBdr>
        <w:top w:val="none" w:sz="0" w:space="0" w:color="auto"/>
        <w:left w:val="none" w:sz="0" w:space="0" w:color="auto"/>
        <w:bottom w:val="none" w:sz="0" w:space="0" w:color="auto"/>
        <w:right w:val="none" w:sz="0" w:space="0" w:color="auto"/>
      </w:divBdr>
    </w:div>
    <w:div w:id="1422070073">
      <w:bodyDiv w:val="1"/>
      <w:marLeft w:val="0"/>
      <w:marRight w:val="0"/>
      <w:marTop w:val="0"/>
      <w:marBottom w:val="0"/>
      <w:divBdr>
        <w:top w:val="none" w:sz="0" w:space="0" w:color="auto"/>
        <w:left w:val="none" w:sz="0" w:space="0" w:color="auto"/>
        <w:bottom w:val="none" w:sz="0" w:space="0" w:color="auto"/>
        <w:right w:val="none" w:sz="0" w:space="0" w:color="auto"/>
      </w:divBdr>
    </w:div>
    <w:div w:id="1798452235">
      <w:bodyDiv w:val="1"/>
      <w:marLeft w:val="0"/>
      <w:marRight w:val="0"/>
      <w:marTop w:val="0"/>
      <w:marBottom w:val="0"/>
      <w:divBdr>
        <w:top w:val="none" w:sz="0" w:space="0" w:color="auto"/>
        <w:left w:val="none" w:sz="0" w:space="0" w:color="auto"/>
        <w:bottom w:val="none" w:sz="0" w:space="0" w:color="auto"/>
        <w:right w:val="none" w:sz="0" w:space="0" w:color="auto"/>
      </w:divBdr>
    </w:div>
    <w:div w:id="1801148431">
      <w:bodyDiv w:val="1"/>
      <w:marLeft w:val="0"/>
      <w:marRight w:val="0"/>
      <w:marTop w:val="0"/>
      <w:marBottom w:val="0"/>
      <w:divBdr>
        <w:top w:val="none" w:sz="0" w:space="0" w:color="auto"/>
        <w:left w:val="none" w:sz="0" w:space="0" w:color="auto"/>
        <w:bottom w:val="none" w:sz="0" w:space="0" w:color="auto"/>
        <w:right w:val="none" w:sz="0" w:space="0" w:color="auto"/>
      </w:divBdr>
    </w:div>
    <w:div w:id="1939829846">
      <w:bodyDiv w:val="1"/>
      <w:marLeft w:val="0"/>
      <w:marRight w:val="0"/>
      <w:marTop w:val="0"/>
      <w:marBottom w:val="0"/>
      <w:divBdr>
        <w:top w:val="none" w:sz="0" w:space="0" w:color="auto"/>
        <w:left w:val="none" w:sz="0" w:space="0" w:color="auto"/>
        <w:bottom w:val="none" w:sz="0" w:space="0" w:color="auto"/>
        <w:right w:val="none" w:sz="0" w:space="0" w:color="auto"/>
      </w:divBdr>
    </w:div>
    <w:div w:id="211821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2.jpg@01D976C4.8E6F32A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aktury@kr-vysocin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976C4.8E6F32A0" TargetMode="External"/><Relationship Id="rId5" Type="http://schemas.openxmlformats.org/officeDocument/2006/relationships/webSettings" Target="webSettings.xml"/><Relationship Id="rId15" Type="http://schemas.openxmlformats.org/officeDocument/2006/relationships/image" Target="cid:image003.jpg@01D976C4.8E6F32A0"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5.jpg@01D8FFFC.2EBD50B0"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AEFE-C620-47A8-BE91-55E66BAA0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4573</Words>
  <Characters>26982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31493</CharactersWithSpaces>
  <SharedDoc>false</SharedDoc>
  <HLinks>
    <vt:vector size="12" baseType="variant">
      <vt:variant>
        <vt:i4>5767225</vt:i4>
      </vt:variant>
      <vt:variant>
        <vt:i4>3</vt:i4>
      </vt:variant>
      <vt:variant>
        <vt:i4>0</vt:i4>
      </vt:variant>
      <vt:variant>
        <vt:i4>5</vt:i4>
      </vt:variant>
      <vt:variant>
        <vt:lpwstr>mailto:faktury@kr-vysocina.cz</vt:lpwstr>
      </vt:variant>
      <vt:variant>
        <vt:lpwstr/>
      </vt:variant>
      <vt:variant>
        <vt:i4>2752591</vt:i4>
      </vt:variant>
      <vt:variant>
        <vt:i4>51758</vt:i4>
      </vt:variant>
      <vt:variant>
        <vt:i4>1026</vt:i4>
      </vt:variant>
      <vt:variant>
        <vt:i4>1</vt:i4>
      </vt:variant>
      <vt:variant>
        <vt:lpwstr>cid:image005.jpg@01D8FFFC.2EBD50B0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Matoušková Lenka Ing.</dc:creator>
  <cp:keywords/>
  <cp:lastModifiedBy>Tlustoš Petr Mgr.</cp:lastModifiedBy>
  <cp:revision>2</cp:revision>
  <cp:lastPrinted>2019-08-05T09:27:00Z</cp:lastPrinted>
  <dcterms:created xsi:type="dcterms:W3CDTF">2023-06-14T06:36:00Z</dcterms:created>
  <dcterms:modified xsi:type="dcterms:W3CDTF">2023-06-14T06:36:00Z</dcterms:modified>
</cp:coreProperties>
</file>